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E7C70" w14:textId="62665973" w:rsidR="00236464" w:rsidRDefault="00C8489E" w:rsidP="0003754F">
      <w:pPr>
        <w:pStyle w:val="Titre1"/>
        <w:numPr>
          <w:ilvl w:val="12"/>
          <w:numId w:val="0"/>
        </w:numPr>
        <w:ind w:left="-567" w:hanging="283"/>
        <w:jc w:val="center"/>
        <w:rPr>
          <w:rFonts w:ascii="Calibri" w:hAnsi="Calibri" w:cs="Arial"/>
          <w:b w:val="0"/>
          <w:sz w:val="28"/>
          <w:szCs w:val="28"/>
        </w:rPr>
      </w:pPr>
      <w:r w:rsidRPr="0030597F"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ED2FD0" wp14:editId="44F0BBED">
                <wp:simplePos x="0" y="0"/>
                <wp:positionH relativeFrom="column">
                  <wp:posOffset>-1207770</wp:posOffset>
                </wp:positionH>
                <wp:positionV relativeFrom="paragraph">
                  <wp:posOffset>-141605</wp:posOffset>
                </wp:positionV>
                <wp:extent cx="1347470" cy="1543050"/>
                <wp:effectExtent l="0" t="0" r="0" b="0"/>
                <wp:wrapNone/>
                <wp:docPr id="8239059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C07C4" w14:textId="6CEB57F7" w:rsidR="00271031" w:rsidRDefault="00C955B0" w:rsidP="0003754F">
                            <w:pPr>
                              <w:ind w:left="-284" w:hanging="142"/>
                            </w:pPr>
                            <w:r>
                              <w:t xml:space="preserve">        </w:t>
                            </w:r>
                            <w:r w:rsidR="00C8489E">
                              <w:rPr>
                                <w:noProof/>
                              </w:rPr>
                              <w:drawing>
                                <wp:inline distT="0" distB="0" distL="0" distR="0" wp14:anchorId="2C804E8C" wp14:editId="53AE9DDF">
                                  <wp:extent cx="762000" cy="1276350"/>
                                  <wp:effectExtent l="0" t="0" r="0" b="0"/>
                                  <wp:docPr id="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7103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2F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95.1pt;margin-top:-11.15pt;width:106.1pt;height:12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" filled="f" stroked="f">
                <v:textbox>
                  <w:txbxContent>
                    <w:p w14:paraId="149C07C4" w14:textId="6CEB57F7" w:rsidR="00271031" w:rsidRDefault="00C955B0" w:rsidP="0003754F">
                      <w:pPr>
                        <w:ind w:left="-284" w:hanging="142"/>
                      </w:pPr>
                      <w:r>
                        <w:t xml:space="preserve">        </w:t>
                      </w:r>
                      <w:r w:rsidR="00C8489E">
                        <w:rPr>
                          <w:noProof/>
                        </w:rPr>
                        <w:drawing>
                          <wp:inline distT="0" distB="0" distL="0" distR="0" wp14:anchorId="2C804E8C" wp14:editId="53AE9DDF">
                            <wp:extent cx="762000" cy="1276350"/>
                            <wp:effectExtent l="0" t="0" r="0" b="0"/>
                            <wp:docPr id="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7103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4501EEC" wp14:editId="37578E14">
                <wp:simplePos x="0" y="0"/>
                <wp:positionH relativeFrom="column">
                  <wp:posOffset>2856230</wp:posOffset>
                </wp:positionH>
                <wp:positionV relativeFrom="paragraph">
                  <wp:posOffset>-209550</wp:posOffset>
                </wp:positionV>
                <wp:extent cx="2743835" cy="1435100"/>
                <wp:effectExtent l="0" t="0" r="0" b="0"/>
                <wp:wrapSquare wrapText="bothSides"/>
                <wp:docPr id="9033908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392B9" w14:textId="7E52353B" w:rsidR="0003754F" w:rsidRDefault="00C8489E">
                            <w:bookmarkStart w:id="0" w:name="_Hlk81909589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2126C" wp14:editId="17644FB3">
                                  <wp:extent cx="2562225" cy="1343025"/>
                                  <wp:effectExtent l="0" t="0" r="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22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01EEC" id="_x0000_s1027" type="#_x0000_t202" style="position:absolute;left:0;text-align:left;margin-left:224.9pt;margin-top:-16.5pt;width:216.05pt;height:113pt;z-index:2516587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" stroked="f">
                <v:textbox style="mso-fit-shape-to-text:t">
                  <w:txbxContent>
                    <w:p w14:paraId="532392B9" w14:textId="7E52353B" w:rsidR="0003754F" w:rsidRDefault="00C8489E">
                      <w:bookmarkStart w:id="1" w:name="_Hlk81909589"/>
                      <w:r>
                        <w:rPr>
                          <w:noProof/>
                        </w:rPr>
                        <w:drawing>
                          <wp:inline distT="0" distB="0" distL="0" distR="0" wp14:anchorId="5152126C" wp14:editId="17644FB3">
                            <wp:extent cx="2562225" cy="1343025"/>
                            <wp:effectExtent l="0" t="0" r="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222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F0DD6" wp14:editId="3E199061">
                <wp:simplePos x="0" y="0"/>
                <wp:positionH relativeFrom="column">
                  <wp:posOffset>760730</wp:posOffset>
                </wp:positionH>
                <wp:positionV relativeFrom="paragraph">
                  <wp:posOffset>58420</wp:posOffset>
                </wp:positionV>
                <wp:extent cx="2524125" cy="805815"/>
                <wp:effectExtent l="0" t="0" r="0" b="0"/>
                <wp:wrapNone/>
                <wp:docPr id="13669529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E0A94" w14:textId="77777777" w:rsidR="007A4F6D" w:rsidRPr="007A4F6D" w:rsidRDefault="007A4F6D" w:rsidP="007A4F6D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0DD6" id="_x0000_s1028" type="#_x0000_t202" style="position:absolute;left:0;text-align:left;margin-left:59.9pt;margin-top:4.6pt;width:198.75pt;height:6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" stroked="f">
                <v:textbox>
                  <w:txbxContent>
                    <w:p w14:paraId="78CE0A94" w14:textId="77777777" w:rsidR="007A4F6D" w:rsidRPr="007A4F6D" w:rsidRDefault="007A4F6D" w:rsidP="007A4F6D">
                      <w:pPr>
                        <w:jc w:val="right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54F">
        <w:rPr>
          <w:rFonts w:ascii="Calibri" w:hAnsi="Calibri" w:cs="Arial"/>
          <w:sz w:val="28"/>
          <w:szCs w:val="28"/>
        </w:rPr>
        <w:t xml:space="preserve"> </w:t>
      </w:r>
    </w:p>
    <w:p w14:paraId="3478D351" w14:textId="77777777" w:rsidR="0003754F" w:rsidRDefault="0003754F" w:rsidP="0003754F"/>
    <w:p w14:paraId="1A4FA338" w14:textId="77777777" w:rsidR="0003754F" w:rsidRPr="0003754F" w:rsidRDefault="0003754F" w:rsidP="0003754F"/>
    <w:p w14:paraId="7C35582F" w14:textId="77777777" w:rsidR="0003754F" w:rsidRDefault="0003754F" w:rsidP="00236464">
      <w:pPr>
        <w:rPr>
          <w:rFonts w:ascii="Calibri" w:hAnsi="Calibri"/>
          <w:sz w:val="28"/>
          <w:szCs w:val="28"/>
        </w:rPr>
      </w:pPr>
    </w:p>
    <w:p w14:paraId="2584EFCC" w14:textId="77777777" w:rsidR="00236464" w:rsidRPr="0030597F" w:rsidRDefault="00236464" w:rsidP="00236464">
      <w:pPr>
        <w:rPr>
          <w:rFonts w:ascii="Calibri" w:hAnsi="Calibri"/>
          <w:sz w:val="28"/>
          <w:szCs w:val="28"/>
        </w:rPr>
      </w:pPr>
    </w:p>
    <w:p w14:paraId="77F02E29" w14:textId="77777777" w:rsidR="00E67628" w:rsidRDefault="00E67628" w:rsidP="00114947">
      <w:pPr>
        <w:numPr>
          <w:ilvl w:val="12"/>
          <w:numId w:val="0"/>
        </w:numPr>
        <w:ind w:left="-1134"/>
        <w:rPr>
          <w:rFonts w:ascii="Calibri" w:hAnsi="Calibri" w:cs="Calibri"/>
          <w:sz w:val="24"/>
          <w:szCs w:val="24"/>
        </w:rPr>
      </w:pPr>
    </w:p>
    <w:p w14:paraId="5427DEEB" w14:textId="77777777" w:rsidR="0038255E" w:rsidRPr="0038255E" w:rsidRDefault="0038255E" w:rsidP="00114947">
      <w:pPr>
        <w:numPr>
          <w:ilvl w:val="12"/>
          <w:numId w:val="0"/>
        </w:numPr>
        <w:ind w:left="-1134"/>
        <w:rPr>
          <w:rFonts w:ascii="Calibri" w:hAnsi="Calibri" w:cs="Calibri"/>
          <w:sz w:val="8"/>
          <w:szCs w:val="8"/>
        </w:rPr>
      </w:pPr>
    </w:p>
    <w:p w14:paraId="189FB950" w14:textId="77777777" w:rsidR="0003754F" w:rsidRPr="0003754F" w:rsidRDefault="0003754F" w:rsidP="00CF3303">
      <w:pPr>
        <w:numPr>
          <w:ilvl w:val="12"/>
          <w:numId w:val="0"/>
        </w:numPr>
        <w:ind w:left="-1701" w:right="-142"/>
        <w:rPr>
          <w:rFonts w:ascii="Calibri" w:hAnsi="Calibri" w:cs="Calibri"/>
          <w:sz w:val="12"/>
          <w:szCs w:val="12"/>
        </w:rPr>
      </w:pPr>
    </w:p>
    <w:p w14:paraId="4294E0AB" w14:textId="77777777" w:rsidR="0003754F" w:rsidRDefault="0003754F" w:rsidP="0003754F">
      <w:pPr>
        <w:ind w:hanging="1701"/>
        <w:jc w:val="center"/>
        <w:rPr>
          <w:rFonts w:ascii="Calibri" w:hAnsi="Calibri"/>
          <w:i/>
          <w:sz w:val="16"/>
          <w:szCs w:val="16"/>
        </w:rPr>
      </w:pPr>
      <w:r w:rsidRPr="0030597F">
        <w:rPr>
          <w:rFonts w:ascii="Calibri" w:hAnsi="Calibri" w:cs="Arial"/>
          <w:sz w:val="28"/>
          <w:szCs w:val="28"/>
        </w:rPr>
        <w:t>Charte d’engagements du client</w:t>
      </w:r>
    </w:p>
    <w:p w14:paraId="647BD935" w14:textId="77777777" w:rsidR="0003754F" w:rsidRPr="007A4F6D" w:rsidRDefault="0003754F" w:rsidP="0003754F">
      <w:pPr>
        <w:ind w:hanging="1701"/>
        <w:jc w:val="center"/>
        <w:rPr>
          <w:rFonts w:ascii="Calibri" w:hAnsi="Calibri"/>
          <w:i/>
          <w:sz w:val="16"/>
          <w:szCs w:val="16"/>
        </w:rPr>
      </w:pPr>
      <w:bookmarkStart w:id="2" w:name="_Hlk81909652"/>
      <w:r>
        <w:rPr>
          <w:rFonts w:ascii="Calibri" w:hAnsi="Calibri"/>
          <w:i/>
          <w:sz w:val="16"/>
          <w:szCs w:val="16"/>
        </w:rPr>
        <w:t>MAJ CW</w:t>
      </w:r>
      <w:r w:rsidR="00C955B0">
        <w:rPr>
          <w:rFonts w:ascii="Calibri" w:hAnsi="Calibri"/>
          <w:i/>
          <w:sz w:val="16"/>
          <w:szCs w:val="16"/>
        </w:rPr>
        <w:t>25</w:t>
      </w:r>
      <w:r>
        <w:rPr>
          <w:rFonts w:ascii="Calibri" w:hAnsi="Calibri"/>
          <w:i/>
          <w:sz w:val="16"/>
          <w:szCs w:val="16"/>
        </w:rPr>
        <w:t>/0</w:t>
      </w:r>
      <w:r w:rsidR="00C955B0">
        <w:rPr>
          <w:rFonts w:ascii="Calibri" w:hAnsi="Calibri"/>
          <w:i/>
          <w:sz w:val="16"/>
          <w:szCs w:val="16"/>
        </w:rPr>
        <w:t>7</w:t>
      </w:r>
      <w:r w:rsidRPr="007A4F6D">
        <w:rPr>
          <w:rFonts w:ascii="Calibri" w:hAnsi="Calibri"/>
          <w:i/>
          <w:sz w:val="16"/>
          <w:szCs w:val="16"/>
        </w:rPr>
        <w:t>/20</w:t>
      </w:r>
      <w:bookmarkEnd w:id="2"/>
      <w:r w:rsidR="00086B70">
        <w:rPr>
          <w:rFonts w:ascii="Calibri" w:hAnsi="Calibri"/>
          <w:i/>
          <w:sz w:val="16"/>
          <w:szCs w:val="16"/>
        </w:rPr>
        <w:t>2</w:t>
      </w:r>
      <w:r w:rsidR="00C955B0">
        <w:rPr>
          <w:rFonts w:ascii="Calibri" w:hAnsi="Calibri"/>
          <w:i/>
          <w:sz w:val="16"/>
          <w:szCs w:val="16"/>
        </w:rPr>
        <w:t>5</w:t>
      </w:r>
    </w:p>
    <w:p w14:paraId="7E48C554" w14:textId="77777777" w:rsidR="0003754F" w:rsidRPr="0003754F" w:rsidRDefault="0003754F" w:rsidP="0003754F">
      <w:pPr>
        <w:numPr>
          <w:ilvl w:val="12"/>
          <w:numId w:val="0"/>
        </w:numPr>
        <w:ind w:right="-142"/>
        <w:rPr>
          <w:rFonts w:ascii="Calibri" w:hAnsi="Calibri" w:cs="Calibri"/>
          <w:sz w:val="12"/>
          <w:szCs w:val="12"/>
        </w:rPr>
      </w:pPr>
    </w:p>
    <w:p w14:paraId="48C72A1E" w14:textId="77777777" w:rsidR="006F6184" w:rsidRPr="00A27C93" w:rsidRDefault="00971CE8" w:rsidP="00CF3303">
      <w:pPr>
        <w:numPr>
          <w:ilvl w:val="12"/>
          <w:numId w:val="0"/>
        </w:numPr>
        <w:ind w:left="-1701" w:right="-142"/>
        <w:rPr>
          <w:rFonts w:ascii="Calibri" w:hAnsi="Calibri" w:cs="Calibri"/>
          <w:szCs w:val="22"/>
        </w:rPr>
      </w:pPr>
      <w:r w:rsidRPr="00A27C93">
        <w:rPr>
          <w:rFonts w:ascii="Calibri" w:hAnsi="Calibri" w:cs="Calibri"/>
          <w:szCs w:val="22"/>
        </w:rPr>
        <w:t>I</w:t>
      </w:r>
      <w:r w:rsidR="006F6184" w:rsidRPr="00A27C93">
        <w:rPr>
          <w:rFonts w:ascii="Calibri" w:hAnsi="Calibri" w:cs="Calibri"/>
          <w:szCs w:val="22"/>
        </w:rPr>
        <w:t xml:space="preserve">l est exposé et convenu ce qui suit, </w:t>
      </w:r>
      <w:r w:rsidR="009C18A3" w:rsidRPr="00A27C93">
        <w:rPr>
          <w:rFonts w:ascii="Calibri" w:hAnsi="Calibri" w:cs="Calibri"/>
          <w:szCs w:val="22"/>
        </w:rPr>
        <w:t xml:space="preserve">au </w:t>
      </w:r>
      <w:r w:rsidR="00236464" w:rsidRPr="00A27C93">
        <w:rPr>
          <w:rFonts w:ascii="Calibri" w:hAnsi="Calibri" w:cs="Calibri"/>
          <w:szCs w:val="22"/>
        </w:rPr>
        <w:t>titre de la prestation oenotouristique</w:t>
      </w:r>
      <w:r w:rsidR="00A56F0D">
        <w:rPr>
          <w:rFonts w:ascii="Calibri" w:hAnsi="Calibri" w:cs="Calibri"/>
          <w:szCs w:val="22"/>
        </w:rPr>
        <w:t xml:space="preserve"> </w:t>
      </w:r>
      <w:r w:rsidR="008E2916" w:rsidRPr="00A27C93">
        <w:rPr>
          <w:rFonts w:ascii="Calibri" w:hAnsi="Calibri" w:cs="Calibri"/>
          <w:szCs w:val="22"/>
        </w:rPr>
        <w:t>« Vendange</w:t>
      </w:r>
      <w:r w:rsidR="00DD53D8">
        <w:rPr>
          <w:rFonts w:ascii="Calibri" w:hAnsi="Calibri" w:cs="Calibri"/>
          <w:szCs w:val="22"/>
        </w:rPr>
        <w:t xml:space="preserve">ur d’un </w:t>
      </w:r>
      <w:proofErr w:type="gramStart"/>
      <w:r w:rsidR="00DD53D8">
        <w:rPr>
          <w:rFonts w:ascii="Calibri" w:hAnsi="Calibri" w:cs="Calibri"/>
          <w:szCs w:val="22"/>
        </w:rPr>
        <w:t>jour </w:t>
      </w:r>
      <w:r w:rsidR="008E2916" w:rsidRPr="00A27C93">
        <w:rPr>
          <w:rFonts w:ascii="Calibri" w:hAnsi="Calibri" w:cs="Calibri"/>
          <w:szCs w:val="22"/>
        </w:rPr>
        <w:t> »</w:t>
      </w:r>
      <w:proofErr w:type="gramEnd"/>
      <w:r w:rsidR="00DD53D8">
        <w:rPr>
          <w:rFonts w:ascii="Calibri" w:hAnsi="Calibri" w:cs="Calibri"/>
          <w:szCs w:val="22"/>
        </w:rPr>
        <w:t>.</w:t>
      </w:r>
    </w:p>
    <w:p w14:paraId="1BA78B74" w14:textId="77777777" w:rsidR="00E71546" w:rsidRPr="0003754F" w:rsidRDefault="00E71546" w:rsidP="00CF3303">
      <w:pPr>
        <w:numPr>
          <w:ilvl w:val="12"/>
          <w:numId w:val="0"/>
        </w:numPr>
        <w:ind w:left="-1701" w:right="-142"/>
        <w:jc w:val="both"/>
        <w:rPr>
          <w:rFonts w:ascii="Calibri" w:hAnsi="Calibri" w:cs="Calibri"/>
          <w:sz w:val="12"/>
          <w:szCs w:val="12"/>
        </w:rPr>
      </w:pPr>
    </w:p>
    <w:p w14:paraId="059DB0B8" w14:textId="77777777" w:rsidR="008E5FC2" w:rsidRDefault="006F6184" w:rsidP="00CF3303">
      <w:pPr>
        <w:numPr>
          <w:ilvl w:val="12"/>
          <w:numId w:val="0"/>
        </w:numPr>
        <w:tabs>
          <w:tab w:val="left" w:pos="1134"/>
        </w:tabs>
        <w:ind w:left="-1701" w:right="-142"/>
        <w:jc w:val="both"/>
        <w:rPr>
          <w:rFonts w:ascii="Calibri" w:hAnsi="Calibri" w:cs="Calibri"/>
          <w:bCs/>
          <w:szCs w:val="22"/>
          <w:u w:val="single"/>
        </w:rPr>
      </w:pPr>
      <w:r w:rsidRPr="00A27C93">
        <w:rPr>
          <w:rFonts w:ascii="Calibri" w:hAnsi="Calibri" w:cs="Calibri"/>
          <w:bCs/>
          <w:szCs w:val="22"/>
          <w:u w:val="single"/>
        </w:rPr>
        <w:t>Article 1</w:t>
      </w:r>
      <w:r w:rsidR="002407D2" w:rsidRPr="00A27C93">
        <w:rPr>
          <w:rFonts w:ascii="Calibri" w:hAnsi="Calibri" w:cs="Calibri"/>
          <w:bCs/>
          <w:szCs w:val="22"/>
          <w:u w:val="single"/>
        </w:rPr>
        <w:t> :</w:t>
      </w:r>
      <w:r w:rsidRPr="00A27C93">
        <w:rPr>
          <w:rFonts w:ascii="Calibri" w:hAnsi="Calibri" w:cs="Calibri"/>
          <w:bCs/>
          <w:szCs w:val="22"/>
          <w:u w:val="single"/>
        </w:rPr>
        <w:t xml:space="preserve"> </w:t>
      </w:r>
      <w:r w:rsidR="00971CE8" w:rsidRPr="00A27C93">
        <w:rPr>
          <w:rFonts w:ascii="Calibri" w:hAnsi="Calibri" w:cs="Calibri"/>
          <w:bCs/>
          <w:szCs w:val="22"/>
          <w:u w:val="single"/>
        </w:rPr>
        <w:t>Objet de la présente c</w:t>
      </w:r>
      <w:r w:rsidR="00236464" w:rsidRPr="00A27C93">
        <w:rPr>
          <w:rFonts w:ascii="Calibri" w:hAnsi="Calibri" w:cs="Calibri"/>
          <w:bCs/>
          <w:szCs w:val="22"/>
          <w:u w:val="single"/>
        </w:rPr>
        <w:t>harte</w:t>
      </w:r>
    </w:p>
    <w:p w14:paraId="0D913294" w14:textId="77777777" w:rsidR="000E4691" w:rsidRPr="000E4691" w:rsidRDefault="000E4691" w:rsidP="00CF3303">
      <w:pPr>
        <w:numPr>
          <w:ilvl w:val="12"/>
          <w:numId w:val="0"/>
        </w:numPr>
        <w:tabs>
          <w:tab w:val="left" w:pos="1134"/>
        </w:tabs>
        <w:ind w:left="-1701" w:right="-142"/>
        <w:jc w:val="both"/>
        <w:rPr>
          <w:rFonts w:ascii="Calibri" w:hAnsi="Calibri" w:cs="Calibri"/>
          <w:bCs/>
          <w:sz w:val="8"/>
          <w:szCs w:val="8"/>
          <w:u w:val="single"/>
        </w:rPr>
      </w:pPr>
    </w:p>
    <w:p w14:paraId="164DFFEE" w14:textId="77777777" w:rsidR="005D6D46" w:rsidRPr="005E312D" w:rsidRDefault="00E957DE" w:rsidP="00CF3303">
      <w:pPr>
        <w:numPr>
          <w:ilvl w:val="12"/>
          <w:numId w:val="0"/>
        </w:numPr>
        <w:tabs>
          <w:tab w:val="left" w:pos="1134"/>
        </w:tabs>
        <w:ind w:left="-1701" w:right="-142"/>
        <w:jc w:val="both"/>
        <w:rPr>
          <w:rFonts w:ascii="Calibri" w:hAnsi="Calibri" w:cs="Calibri"/>
          <w:szCs w:val="22"/>
        </w:rPr>
      </w:pPr>
      <w:r w:rsidRPr="00A27C93">
        <w:rPr>
          <w:rFonts w:ascii="Calibri" w:hAnsi="Calibri" w:cs="Calibri"/>
          <w:szCs w:val="22"/>
        </w:rPr>
        <w:t>La presta</w:t>
      </w:r>
      <w:r w:rsidR="005F0CD5" w:rsidRPr="00A27C93">
        <w:rPr>
          <w:rFonts w:ascii="Calibri" w:hAnsi="Calibri" w:cs="Calibri"/>
          <w:szCs w:val="22"/>
        </w:rPr>
        <w:t>tion des vendanges touristiques</w:t>
      </w:r>
      <w:r w:rsidRPr="00A27C93">
        <w:rPr>
          <w:rFonts w:ascii="Calibri" w:hAnsi="Calibri" w:cs="Calibri"/>
          <w:szCs w:val="22"/>
        </w:rPr>
        <w:t xml:space="preserve"> </w:t>
      </w:r>
      <w:r w:rsidR="00236464" w:rsidRPr="00A27C93">
        <w:rPr>
          <w:rFonts w:ascii="Calibri" w:hAnsi="Calibri" w:cs="Calibri"/>
          <w:szCs w:val="22"/>
        </w:rPr>
        <w:t xml:space="preserve">commercialisée par </w:t>
      </w:r>
      <w:r w:rsidR="00F64886">
        <w:rPr>
          <w:rFonts w:ascii="Calibri" w:hAnsi="Calibri" w:cs="Calibri"/>
          <w:szCs w:val="22"/>
        </w:rPr>
        <w:t>les offices de tourisme</w:t>
      </w:r>
      <w:r w:rsidR="00037886">
        <w:rPr>
          <w:rFonts w:ascii="Calibri" w:hAnsi="Calibri" w:cs="Calibri"/>
          <w:szCs w:val="22"/>
        </w:rPr>
        <w:t xml:space="preserve"> </w:t>
      </w:r>
      <w:r w:rsidR="00A61BA1">
        <w:rPr>
          <w:rFonts w:ascii="Calibri" w:hAnsi="Calibri" w:cs="Calibri"/>
          <w:szCs w:val="22"/>
        </w:rPr>
        <w:t xml:space="preserve">partenaires </w:t>
      </w:r>
      <w:r w:rsidR="00236464" w:rsidRPr="00A27C93">
        <w:rPr>
          <w:rFonts w:ascii="Calibri" w:hAnsi="Calibri" w:cs="Calibri"/>
          <w:szCs w:val="22"/>
        </w:rPr>
        <w:t xml:space="preserve">et pilotée par le Synvira a pour objectif de faire découvrir les vendanges et s’initier aux gestes qui rythment cette période de récolte. Le client peut également à cette occasion découvrir la vigne et la vinification. </w:t>
      </w:r>
    </w:p>
    <w:p w14:paraId="49600EB9" w14:textId="77777777" w:rsidR="00E71546" w:rsidRPr="0003754F" w:rsidRDefault="00E71546" w:rsidP="00CF3303">
      <w:pPr>
        <w:numPr>
          <w:ilvl w:val="12"/>
          <w:numId w:val="0"/>
        </w:numPr>
        <w:tabs>
          <w:tab w:val="left" w:pos="1134"/>
        </w:tabs>
        <w:ind w:left="-1701" w:right="-142"/>
        <w:jc w:val="both"/>
        <w:rPr>
          <w:rFonts w:ascii="Calibri" w:hAnsi="Calibri" w:cs="Calibri"/>
          <w:bCs/>
          <w:sz w:val="12"/>
          <w:szCs w:val="12"/>
        </w:rPr>
      </w:pPr>
    </w:p>
    <w:p w14:paraId="0521B111" w14:textId="77777777" w:rsidR="005F0CD5" w:rsidRDefault="005F0CD5" w:rsidP="00CF3303">
      <w:pPr>
        <w:tabs>
          <w:tab w:val="left" w:pos="1134"/>
        </w:tabs>
        <w:ind w:left="-1701" w:right="-142"/>
        <w:jc w:val="both"/>
        <w:rPr>
          <w:rFonts w:ascii="Calibri" w:hAnsi="Calibri" w:cs="Calibri"/>
          <w:bCs/>
          <w:szCs w:val="22"/>
          <w:u w:val="single"/>
        </w:rPr>
      </w:pPr>
      <w:r w:rsidRPr="00A27C93">
        <w:rPr>
          <w:rFonts w:ascii="Calibri" w:hAnsi="Calibri" w:cs="Calibri"/>
          <w:bCs/>
          <w:szCs w:val="22"/>
          <w:u w:val="single"/>
        </w:rPr>
        <w:t>Article 2</w:t>
      </w:r>
      <w:r w:rsidR="00764A69" w:rsidRPr="00A27C93">
        <w:rPr>
          <w:rFonts w:ascii="Calibri" w:hAnsi="Calibri" w:cs="Calibri"/>
          <w:bCs/>
          <w:szCs w:val="22"/>
          <w:u w:val="single"/>
        </w:rPr>
        <w:t> :</w:t>
      </w:r>
      <w:r w:rsidR="006F6184" w:rsidRPr="00A27C93">
        <w:rPr>
          <w:rFonts w:ascii="Calibri" w:hAnsi="Calibri" w:cs="Calibri"/>
          <w:bCs/>
          <w:szCs w:val="22"/>
          <w:u w:val="single"/>
        </w:rPr>
        <w:t xml:space="preserve"> </w:t>
      </w:r>
      <w:r w:rsidRPr="00A27C93">
        <w:rPr>
          <w:rFonts w:ascii="Calibri" w:hAnsi="Calibri" w:cs="Calibri"/>
          <w:bCs/>
          <w:szCs w:val="22"/>
          <w:u w:val="single"/>
        </w:rPr>
        <w:t>Conditions de participation du client</w:t>
      </w:r>
    </w:p>
    <w:p w14:paraId="78929531" w14:textId="77777777" w:rsidR="000E4691" w:rsidRPr="000E4691" w:rsidRDefault="000E4691" w:rsidP="00CF3303">
      <w:pPr>
        <w:tabs>
          <w:tab w:val="left" w:pos="1134"/>
        </w:tabs>
        <w:ind w:left="-1701"/>
        <w:jc w:val="both"/>
        <w:rPr>
          <w:rFonts w:ascii="Calibri" w:hAnsi="Calibri" w:cs="Calibri"/>
          <w:bCs/>
          <w:sz w:val="8"/>
          <w:szCs w:val="8"/>
          <w:u w:val="single"/>
        </w:rPr>
      </w:pPr>
    </w:p>
    <w:p w14:paraId="2A726599" w14:textId="77777777" w:rsidR="005F0CD5" w:rsidRPr="00A27C93" w:rsidRDefault="009C18A3" w:rsidP="0071711F">
      <w:pPr>
        <w:numPr>
          <w:ilvl w:val="0"/>
          <w:numId w:val="17"/>
        </w:numPr>
        <w:tabs>
          <w:tab w:val="left" w:pos="-1276"/>
        </w:tabs>
        <w:ind w:left="-1276" w:hanging="425"/>
        <w:jc w:val="both"/>
        <w:rPr>
          <w:rFonts w:ascii="Calibri" w:hAnsi="Calibri" w:cs="Calibri"/>
          <w:szCs w:val="22"/>
        </w:rPr>
      </w:pPr>
      <w:r w:rsidRPr="00A27C93">
        <w:rPr>
          <w:rFonts w:ascii="Calibri" w:hAnsi="Calibri" w:cs="Calibri"/>
          <w:szCs w:val="22"/>
        </w:rPr>
        <w:t>L</w:t>
      </w:r>
      <w:r w:rsidR="005F0CD5" w:rsidRPr="00A27C93">
        <w:rPr>
          <w:rFonts w:ascii="Calibri" w:hAnsi="Calibri" w:cs="Calibri"/>
          <w:szCs w:val="22"/>
        </w:rPr>
        <w:t>e client achète cette prestation oenotouristique </w:t>
      </w:r>
      <w:r w:rsidR="0071711F">
        <w:rPr>
          <w:rFonts w:ascii="Calibri" w:hAnsi="Calibri" w:cs="Calibri"/>
          <w:szCs w:val="22"/>
        </w:rPr>
        <w:t xml:space="preserve">comprenant le sécateur, la </w:t>
      </w:r>
      <w:r w:rsidR="005F0CD5" w:rsidRPr="00A27C93">
        <w:rPr>
          <w:rFonts w:ascii="Calibri" w:hAnsi="Calibri" w:cs="Calibri"/>
          <w:szCs w:val="22"/>
        </w:rPr>
        <w:t>découverte/</w:t>
      </w:r>
      <w:r w:rsidR="0071711F">
        <w:rPr>
          <w:rFonts w:ascii="Calibri" w:hAnsi="Calibri" w:cs="Calibri"/>
          <w:szCs w:val="22"/>
        </w:rPr>
        <w:t>l’</w:t>
      </w:r>
      <w:r w:rsidR="005F0CD5" w:rsidRPr="00A27C93">
        <w:rPr>
          <w:rFonts w:ascii="Calibri" w:hAnsi="Calibri" w:cs="Calibri"/>
          <w:szCs w:val="22"/>
        </w:rPr>
        <w:t xml:space="preserve">initiation aux vendanges, </w:t>
      </w:r>
      <w:r w:rsidR="0071711F">
        <w:rPr>
          <w:rFonts w:ascii="Calibri" w:hAnsi="Calibri" w:cs="Calibri"/>
          <w:szCs w:val="22"/>
        </w:rPr>
        <w:t xml:space="preserve">le </w:t>
      </w:r>
      <w:r w:rsidR="005F0CD5" w:rsidRPr="00A27C93">
        <w:rPr>
          <w:rFonts w:ascii="Calibri" w:hAnsi="Calibri" w:cs="Calibri"/>
          <w:szCs w:val="22"/>
        </w:rPr>
        <w:t xml:space="preserve">déjeuner du vendangeur (selon la formule). </w:t>
      </w:r>
      <w:r w:rsidR="0071711F">
        <w:rPr>
          <w:rFonts w:ascii="Calibri" w:hAnsi="Calibri" w:cs="Calibri"/>
          <w:szCs w:val="22"/>
        </w:rPr>
        <w:t>L</w:t>
      </w:r>
      <w:r w:rsidR="005F0CD5" w:rsidRPr="00A27C93">
        <w:rPr>
          <w:rFonts w:ascii="Calibri" w:hAnsi="Calibri" w:cs="Calibri"/>
          <w:szCs w:val="22"/>
        </w:rPr>
        <w:t xml:space="preserve">’achat de vins </w:t>
      </w:r>
      <w:r w:rsidR="0071711F">
        <w:rPr>
          <w:rFonts w:ascii="Calibri" w:hAnsi="Calibri" w:cs="Calibri"/>
          <w:szCs w:val="22"/>
        </w:rPr>
        <w:t>n’</w:t>
      </w:r>
      <w:r w:rsidR="005F0CD5" w:rsidRPr="00A27C93">
        <w:rPr>
          <w:rFonts w:ascii="Calibri" w:hAnsi="Calibri" w:cs="Calibri"/>
          <w:szCs w:val="22"/>
        </w:rPr>
        <w:t xml:space="preserve">est </w:t>
      </w:r>
      <w:r w:rsidR="0071711F">
        <w:rPr>
          <w:rFonts w:ascii="Calibri" w:hAnsi="Calibri" w:cs="Calibri"/>
          <w:szCs w:val="22"/>
        </w:rPr>
        <w:t xml:space="preserve">pas </w:t>
      </w:r>
      <w:r w:rsidR="005F0CD5" w:rsidRPr="00A27C93">
        <w:rPr>
          <w:rFonts w:ascii="Calibri" w:hAnsi="Calibri" w:cs="Calibri"/>
          <w:szCs w:val="22"/>
        </w:rPr>
        <w:t>obligatoire.</w:t>
      </w:r>
      <w:r w:rsidR="00736FE6">
        <w:rPr>
          <w:rFonts w:ascii="Calibri" w:hAnsi="Calibri" w:cs="Calibri"/>
          <w:szCs w:val="22"/>
        </w:rPr>
        <w:t xml:space="preserve"> </w:t>
      </w:r>
    </w:p>
    <w:p w14:paraId="01B06E89" w14:textId="77777777" w:rsidR="005F0CD5" w:rsidRDefault="00736FE6" w:rsidP="003A0B51">
      <w:pPr>
        <w:numPr>
          <w:ilvl w:val="0"/>
          <w:numId w:val="17"/>
        </w:numPr>
        <w:tabs>
          <w:tab w:val="left" w:pos="-1276"/>
        </w:tabs>
        <w:ind w:left="-1276" w:hanging="42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La prestation est effectuée dans le contexte de l’oenotourisme. </w:t>
      </w:r>
      <w:r w:rsidR="005F0CD5" w:rsidRPr="00A27C93">
        <w:rPr>
          <w:rFonts w:ascii="Calibri" w:hAnsi="Calibri" w:cs="Calibri"/>
          <w:szCs w:val="22"/>
        </w:rPr>
        <w:t>Le client agit sous sa propre responsabilité dans une logique de découverte</w:t>
      </w:r>
      <w:r>
        <w:rPr>
          <w:rFonts w:ascii="Calibri" w:hAnsi="Calibri" w:cs="Calibri"/>
          <w:szCs w:val="22"/>
        </w:rPr>
        <w:t xml:space="preserve"> du vignoble et de la production</w:t>
      </w:r>
      <w:r w:rsidR="005F0CD5" w:rsidRPr="00A27C93">
        <w:rPr>
          <w:rFonts w:ascii="Calibri" w:hAnsi="Calibri" w:cs="Calibri"/>
          <w:szCs w:val="22"/>
        </w:rPr>
        <w:t xml:space="preserve">. </w:t>
      </w:r>
    </w:p>
    <w:p w14:paraId="688D29FA" w14:textId="77777777" w:rsidR="00736FE6" w:rsidRDefault="00736FE6" w:rsidP="003A0B51">
      <w:pPr>
        <w:numPr>
          <w:ilvl w:val="0"/>
          <w:numId w:val="17"/>
        </w:numPr>
        <w:tabs>
          <w:tab w:val="left" w:pos="-1276"/>
        </w:tabs>
        <w:ind w:left="-1701" w:firstLine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La prestation est ponctuelle et limitée dans le temps, sur une superficie réduite du vignoble.</w:t>
      </w:r>
    </w:p>
    <w:p w14:paraId="0A903C1C" w14:textId="77777777" w:rsidR="00736FE6" w:rsidRDefault="00736FE6" w:rsidP="003A0B51">
      <w:pPr>
        <w:numPr>
          <w:ilvl w:val="0"/>
          <w:numId w:val="17"/>
        </w:numPr>
        <w:tabs>
          <w:tab w:val="left" w:pos="-1276"/>
        </w:tabs>
        <w:ind w:left="-1276" w:hanging="42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La prestation n’est d’aucune utilité pour le fonctionnement de l’entreprise viti/vinicole et la</w:t>
      </w:r>
      <w:r w:rsidR="0071711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réalisation des vendanges ne présente aucune finalité de rendement ni de productivité.</w:t>
      </w:r>
    </w:p>
    <w:p w14:paraId="5A5EB1F2" w14:textId="77777777" w:rsidR="005F0CD5" w:rsidRDefault="00736FE6" w:rsidP="003A0B51">
      <w:pPr>
        <w:numPr>
          <w:ilvl w:val="0"/>
          <w:numId w:val="17"/>
        </w:numPr>
        <w:tabs>
          <w:tab w:val="left" w:pos="-1276"/>
        </w:tabs>
        <w:ind w:left="-1276" w:hanging="42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La prestation est effectuée en l’absence de lien de subordination </w:t>
      </w:r>
      <w:r w:rsidR="00A31C75" w:rsidRPr="00736FE6">
        <w:rPr>
          <w:rFonts w:ascii="Calibri" w:hAnsi="Calibri" w:cs="Calibri"/>
          <w:szCs w:val="22"/>
        </w:rPr>
        <w:t>entre</w:t>
      </w:r>
      <w:r w:rsidR="005F0CD5" w:rsidRPr="00736FE6">
        <w:rPr>
          <w:rFonts w:ascii="Calibri" w:hAnsi="Calibri" w:cs="Calibri"/>
          <w:szCs w:val="22"/>
        </w:rPr>
        <w:t xml:space="preserve"> </w:t>
      </w:r>
      <w:r w:rsidR="00A31C75" w:rsidRPr="00736FE6">
        <w:rPr>
          <w:rFonts w:ascii="Calibri" w:hAnsi="Calibri" w:cs="Calibri"/>
          <w:szCs w:val="22"/>
        </w:rPr>
        <w:t>l’acheteur de la prestation et</w:t>
      </w:r>
      <w:r w:rsidR="005F0CD5" w:rsidRPr="00736FE6">
        <w:rPr>
          <w:rFonts w:ascii="Calibri" w:hAnsi="Calibri" w:cs="Calibri"/>
          <w:szCs w:val="22"/>
        </w:rPr>
        <w:t xml:space="preserve"> le vigneron qui accueille et guide le client pour une initiation aux vendange</w:t>
      </w:r>
      <w:r>
        <w:rPr>
          <w:rFonts w:ascii="Calibri" w:hAnsi="Calibri" w:cs="Calibri"/>
          <w:szCs w:val="22"/>
        </w:rPr>
        <w:t>s.</w:t>
      </w:r>
    </w:p>
    <w:p w14:paraId="7DDD7E75" w14:textId="77777777" w:rsidR="00ED53DC" w:rsidRPr="00736FE6" w:rsidRDefault="00ED53DC" w:rsidP="003A0B51">
      <w:pPr>
        <w:numPr>
          <w:ilvl w:val="0"/>
          <w:numId w:val="17"/>
        </w:numPr>
        <w:tabs>
          <w:tab w:val="left" w:pos="-1276"/>
        </w:tabs>
        <w:ind w:left="-1276" w:hanging="42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Le jour de la prestation, le client s’engage à présenter et garder sur lui son bon de réservation justifiant l’achat de la prestation et sa carte d’identité pendant toute la prestation. </w:t>
      </w:r>
    </w:p>
    <w:p w14:paraId="35493DC6" w14:textId="77777777" w:rsidR="0003754F" w:rsidRPr="0003754F" w:rsidRDefault="0003754F" w:rsidP="0003754F">
      <w:pPr>
        <w:tabs>
          <w:tab w:val="left" w:pos="1134"/>
        </w:tabs>
        <w:ind w:left="-1701" w:right="-142"/>
        <w:jc w:val="both"/>
        <w:rPr>
          <w:rFonts w:ascii="Calibri" w:hAnsi="Calibri" w:cs="Calibri"/>
          <w:sz w:val="12"/>
          <w:szCs w:val="12"/>
        </w:rPr>
      </w:pPr>
    </w:p>
    <w:p w14:paraId="55D3A4BA" w14:textId="77777777" w:rsidR="00E97807" w:rsidRDefault="00D87F57" w:rsidP="00CF3303">
      <w:pPr>
        <w:tabs>
          <w:tab w:val="left" w:pos="1134"/>
        </w:tabs>
        <w:ind w:left="-1701" w:right="-142"/>
        <w:jc w:val="both"/>
        <w:rPr>
          <w:rFonts w:ascii="Calibri" w:hAnsi="Calibri" w:cs="Calibri"/>
          <w:bCs/>
          <w:szCs w:val="22"/>
          <w:u w:val="single"/>
        </w:rPr>
      </w:pPr>
      <w:r>
        <w:rPr>
          <w:rFonts w:ascii="Calibri" w:hAnsi="Calibri" w:cs="Calibri"/>
          <w:bCs/>
          <w:szCs w:val="22"/>
          <w:u w:val="single"/>
        </w:rPr>
        <w:t>Article 3</w:t>
      </w:r>
      <w:r w:rsidR="002A2791" w:rsidRPr="00A27C93">
        <w:rPr>
          <w:rFonts w:ascii="Calibri" w:hAnsi="Calibri" w:cs="Calibri"/>
          <w:bCs/>
          <w:szCs w:val="22"/>
          <w:u w:val="single"/>
        </w:rPr>
        <w:t xml:space="preserve"> : </w:t>
      </w:r>
      <w:r w:rsidR="008D4E0D" w:rsidRPr="00A27C93">
        <w:rPr>
          <w:rFonts w:ascii="Calibri" w:hAnsi="Calibri" w:cs="Calibri"/>
          <w:bCs/>
          <w:szCs w:val="22"/>
          <w:u w:val="single"/>
        </w:rPr>
        <w:t xml:space="preserve">Tarifs </w:t>
      </w:r>
    </w:p>
    <w:tbl>
      <w:tblPr>
        <w:tblpPr w:leftFromText="45" w:rightFromText="45" w:vertAnchor="text" w:tblpX="-1545"/>
        <w:tblW w:w="5905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1975"/>
        <w:gridCol w:w="1973"/>
        <w:gridCol w:w="2115"/>
      </w:tblGrid>
      <w:tr w:rsidR="00CB340D" w:rsidRPr="00940E82" w14:paraId="4ACE34C3" w14:textId="77777777" w:rsidTr="00E42EAC">
        <w:trPr>
          <w:trHeight w:val="381"/>
          <w:tblCellSpacing w:w="0" w:type="dxa"/>
        </w:trPr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35E92" w14:textId="77777777" w:rsidR="00CB340D" w:rsidRPr="0003754F" w:rsidRDefault="00CB340D" w:rsidP="00E42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333333"/>
                <w:szCs w:val="22"/>
              </w:rPr>
            </w:pPr>
            <w:r w:rsidRPr="0003754F">
              <w:rPr>
                <w:rFonts w:ascii="Calibri" w:hAnsi="Calibri" w:cs="Calibri"/>
                <w:b/>
                <w:bCs/>
                <w:color w:val="333333"/>
                <w:szCs w:val="22"/>
              </w:rPr>
              <w:t>Les prestations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FC934" w14:textId="77777777" w:rsidR="00CB340D" w:rsidRPr="0003754F" w:rsidRDefault="00CB340D" w:rsidP="00E42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333333"/>
                <w:szCs w:val="22"/>
              </w:rPr>
            </w:pPr>
            <w:r w:rsidRPr="0003754F">
              <w:rPr>
                <w:rFonts w:ascii="Calibri" w:hAnsi="Calibri" w:cs="Calibri"/>
                <w:b/>
                <w:bCs/>
                <w:color w:val="333333"/>
                <w:szCs w:val="22"/>
              </w:rPr>
              <w:t>Individuel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9246" w14:textId="77777777" w:rsidR="00CB340D" w:rsidRPr="0003754F" w:rsidRDefault="00CB340D" w:rsidP="00E42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333333"/>
                <w:szCs w:val="22"/>
              </w:rPr>
            </w:pPr>
            <w:r w:rsidRPr="0003754F">
              <w:rPr>
                <w:rFonts w:ascii="Calibri" w:hAnsi="Calibri" w:cs="Calibri"/>
                <w:b/>
                <w:bCs/>
                <w:color w:val="333333"/>
                <w:szCs w:val="22"/>
              </w:rPr>
              <w:t>Groupe</w:t>
            </w:r>
            <w:r w:rsidRPr="0003754F">
              <w:rPr>
                <w:rFonts w:ascii="Calibri" w:hAnsi="Calibri" w:cs="Calibri"/>
                <w:b/>
                <w:bCs/>
                <w:color w:val="333333"/>
                <w:szCs w:val="22"/>
              </w:rPr>
              <w:br/>
              <w:t> (à partir de 10 pers.)</w:t>
            </w:r>
          </w:p>
          <w:p w14:paraId="18668516" w14:textId="77777777" w:rsidR="00CB340D" w:rsidRPr="0003754F" w:rsidRDefault="00CB340D" w:rsidP="00E42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333333"/>
                <w:szCs w:val="22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C67FF" w14:textId="77777777" w:rsidR="00CB340D" w:rsidRPr="0003754F" w:rsidRDefault="00CB340D" w:rsidP="00E42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333333"/>
                <w:szCs w:val="22"/>
              </w:rPr>
            </w:pPr>
            <w:r w:rsidRPr="0003754F">
              <w:rPr>
                <w:rFonts w:ascii="Calibri" w:hAnsi="Calibri" w:cs="Calibri"/>
                <w:b/>
                <w:bCs/>
                <w:color w:val="333333"/>
                <w:szCs w:val="22"/>
              </w:rPr>
              <w:t xml:space="preserve">Enfant </w:t>
            </w:r>
            <w:r w:rsidRPr="0003754F">
              <w:rPr>
                <w:rFonts w:ascii="Calibri" w:hAnsi="Calibri" w:cs="Calibri"/>
                <w:b/>
                <w:bCs/>
                <w:color w:val="333333"/>
                <w:szCs w:val="22"/>
              </w:rPr>
              <w:br/>
              <w:t>(7-18 ans)</w:t>
            </w:r>
          </w:p>
          <w:p w14:paraId="66FE74A8" w14:textId="77777777" w:rsidR="00CB340D" w:rsidRPr="0003754F" w:rsidRDefault="00CB340D" w:rsidP="00E42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333333"/>
                <w:szCs w:val="22"/>
              </w:rPr>
            </w:pPr>
          </w:p>
        </w:tc>
      </w:tr>
      <w:tr w:rsidR="00CB340D" w:rsidRPr="00940E82" w14:paraId="6D587C69" w14:textId="77777777" w:rsidTr="00E42EAC">
        <w:trPr>
          <w:tblCellSpacing w:w="0" w:type="dxa"/>
        </w:trPr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AED9C" w14:textId="77777777" w:rsidR="00CB340D" w:rsidRPr="0003754F" w:rsidRDefault="00CB340D" w:rsidP="00E42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Cs w:val="22"/>
              </w:rPr>
            </w:pPr>
            <w:r w:rsidRPr="0003754F">
              <w:rPr>
                <w:rFonts w:ascii="Calibri" w:hAnsi="Calibri" w:cs="Calibri"/>
                <w:b/>
                <w:bCs/>
                <w:szCs w:val="22"/>
              </w:rPr>
              <w:t> 1/2 journée sans repas</w:t>
            </w:r>
          </w:p>
          <w:p w14:paraId="7B0A7287" w14:textId="77777777" w:rsidR="00CB340D" w:rsidRPr="0003754F" w:rsidRDefault="00CB340D" w:rsidP="00E42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Cs w:val="22"/>
              </w:rPr>
            </w:pPr>
            <w:r w:rsidRPr="0003754F">
              <w:rPr>
                <w:rFonts w:ascii="Calibri" w:hAnsi="Calibri" w:cs="Calibri"/>
                <w:b/>
                <w:bCs/>
                <w:szCs w:val="22"/>
              </w:rPr>
              <w:t> Matin : 9h à 12h ou Apm : 14h à 17h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8A4B8" w14:textId="77777777" w:rsidR="00CB340D" w:rsidRPr="0003754F" w:rsidRDefault="00CB340D" w:rsidP="00E42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333333"/>
                <w:szCs w:val="22"/>
              </w:rPr>
            </w:pPr>
            <w:r w:rsidRPr="0003754F">
              <w:rPr>
                <w:rFonts w:ascii="Calibri" w:hAnsi="Calibri" w:cs="Calibri"/>
                <w:b/>
                <w:bCs/>
                <w:color w:val="333333"/>
                <w:szCs w:val="22"/>
              </w:rPr>
              <w:t>45 €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41477" w14:textId="77777777" w:rsidR="00CB340D" w:rsidRPr="0003754F" w:rsidRDefault="00CB340D" w:rsidP="00E42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333333"/>
                <w:szCs w:val="22"/>
              </w:rPr>
            </w:pPr>
            <w:r w:rsidRPr="0003754F">
              <w:rPr>
                <w:rFonts w:ascii="Calibri" w:hAnsi="Calibri" w:cs="Calibri"/>
                <w:b/>
                <w:bCs/>
                <w:color w:val="333333"/>
                <w:szCs w:val="22"/>
              </w:rPr>
              <w:t>40 €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1E91B" w14:textId="77777777" w:rsidR="00CB340D" w:rsidRPr="0003754F" w:rsidRDefault="00CB340D" w:rsidP="00E42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333333"/>
                <w:szCs w:val="22"/>
              </w:rPr>
            </w:pPr>
            <w:r w:rsidRPr="0003754F">
              <w:rPr>
                <w:rFonts w:ascii="Calibri" w:hAnsi="Calibri" w:cs="Calibri"/>
                <w:b/>
                <w:bCs/>
                <w:color w:val="333333"/>
                <w:szCs w:val="22"/>
              </w:rPr>
              <w:t> 15 € </w:t>
            </w:r>
          </w:p>
        </w:tc>
      </w:tr>
      <w:tr w:rsidR="00CB340D" w:rsidRPr="00940E82" w14:paraId="44432550" w14:textId="77777777" w:rsidTr="00E42EAC">
        <w:trPr>
          <w:tblCellSpacing w:w="0" w:type="dxa"/>
        </w:trPr>
        <w:tc>
          <w:tcPr>
            <w:tcW w:w="1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9AC8C" w14:textId="77777777" w:rsidR="00CB340D" w:rsidRPr="0003754F" w:rsidRDefault="00CB340D" w:rsidP="00E42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Cs w:val="22"/>
              </w:rPr>
            </w:pPr>
            <w:r w:rsidRPr="0003754F">
              <w:rPr>
                <w:rFonts w:ascii="Calibri" w:hAnsi="Calibri" w:cs="Calibri"/>
                <w:b/>
                <w:bCs/>
                <w:szCs w:val="22"/>
              </w:rPr>
              <w:t> 1/2 journée avec repas </w:t>
            </w:r>
          </w:p>
          <w:p w14:paraId="664D5FFB" w14:textId="77777777" w:rsidR="00CB340D" w:rsidRPr="0003754F" w:rsidRDefault="00CB340D" w:rsidP="00E42E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Cs w:val="22"/>
              </w:rPr>
            </w:pPr>
            <w:r w:rsidRPr="0003754F">
              <w:rPr>
                <w:rFonts w:ascii="Calibri" w:hAnsi="Calibri" w:cs="Calibri"/>
                <w:b/>
                <w:bCs/>
                <w:szCs w:val="22"/>
              </w:rPr>
              <w:t> Matin : 9h à 14h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81A64" w14:textId="77777777" w:rsidR="00CB340D" w:rsidRPr="0003754F" w:rsidRDefault="00CB340D" w:rsidP="00E42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333333"/>
                <w:szCs w:val="22"/>
              </w:rPr>
            </w:pPr>
            <w:r w:rsidRPr="0003754F">
              <w:rPr>
                <w:rFonts w:ascii="Calibri" w:hAnsi="Calibri" w:cs="Calibri"/>
                <w:b/>
                <w:bCs/>
                <w:color w:val="333333"/>
                <w:szCs w:val="22"/>
              </w:rPr>
              <w:t>5</w:t>
            </w:r>
            <w:r w:rsidR="00C955B0">
              <w:rPr>
                <w:rFonts w:ascii="Calibri" w:hAnsi="Calibri" w:cs="Calibri"/>
                <w:b/>
                <w:bCs/>
                <w:color w:val="333333"/>
                <w:szCs w:val="22"/>
              </w:rPr>
              <w:t>9</w:t>
            </w:r>
            <w:r w:rsidRPr="0003754F">
              <w:rPr>
                <w:rFonts w:ascii="Calibri" w:hAnsi="Calibri" w:cs="Calibri"/>
                <w:b/>
                <w:bCs/>
                <w:color w:val="333333"/>
                <w:szCs w:val="22"/>
              </w:rPr>
              <w:t xml:space="preserve"> €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951FB" w14:textId="77777777" w:rsidR="00CB340D" w:rsidRPr="0003754F" w:rsidRDefault="00CB340D" w:rsidP="00E42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333333"/>
                <w:szCs w:val="22"/>
              </w:rPr>
            </w:pPr>
            <w:r w:rsidRPr="0003754F">
              <w:rPr>
                <w:rFonts w:ascii="Calibri" w:hAnsi="Calibri" w:cs="Calibri"/>
                <w:b/>
                <w:bCs/>
                <w:color w:val="333333"/>
                <w:szCs w:val="22"/>
              </w:rPr>
              <w:t>5</w:t>
            </w:r>
            <w:r w:rsidR="00C955B0">
              <w:rPr>
                <w:rFonts w:ascii="Calibri" w:hAnsi="Calibri" w:cs="Calibri"/>
                <w:b/>
                <w:bCs/>
                <w:color w:val="333333"/>
                <w:szCs w:val="22"/>
              </w:rPr>
              <w:t>4</w:t>
            </w:r>
            <w:r w:rsidRPr="0003754F">
              <w:rPr>
                <w:rFonts w:ascii="Calibri" w:hAnsi="Calibri" w:cs="Calibri"/>
                <w:b/>
                <w:bCs/>
                <w:color w:val="333333"/>
                <w:szCs w:val="22"/>
              </w:rPr>
              <w:t xml:space="preserve"> €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AFA5A" w14:textId="77777777" w:rsidR="00CB340D" w:rsidRPr="0003754F" w:rsidRDefault="00CB340D" w:rsidP="00E42E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333333"/>
                <w:szCs w:val="22"/>
              </w:rPr>
            </w:pPr>
            <w:r w:rsidRPr="0003754F">
              <w:rPr>
                <w:rFonts w:ascii="Calibri" w:hAnsi="Calibri" w:cs="Calibri"/>
                <w:b/>
                <w:bCs/>
                <w:color w:val="333333"/>
                <w:szCs w:val="22"/>
              </w:rPr>
              <w:t> </w:t>
            </w:r>
            <w:r w:rsidR="00086B70">
              <w:rPr>
                <w:rFonts w:ascii="Calibri" w:hAnsi="Calibri" w:cs="Calibri"/>
                <w:b/>
                <w:bCs/>
                <w:color w:val="333333"/>
                <w:szCs w:val="22"/>
              </w:rPr>
              <w:t>2</w:t>
            </w:r>
            <w:r w:rsidR="00C955B0">
              <w:rPr>
                <w:rFonts w:ascii="Calibri" w:hAnsi="Calibri" w:cs="Calibri"/>
                <w:b/>
                <w:bCs/>
                <w:color w:val="333333"/>
                <w:szCs w:val="22"/>
              </w:rPr>
              <w:t>9</w:t>
            </w:r>
            <w:r w:rsidRPr="0003754F">
              <w:rPr>
                <w:rFonts w:ascii="Calibri" w:hAnsi="Calibri" w:cs="Calibri"/>
                <w:b/>
                <w:bCs/>
                <w:color w:val="333333"/>
                <w:szCs w:val="22"/>
              </w:rPr>
              <w:t xml:space="preserve"> € </w:t>
            </w:r>
          </w:p>
        </w:tc>
      </w:tr>
    </w:tbl>
    <w:p w14:paraId="5EFB4700" w14:textId="77777777" w:rsidR="0014790E" w:rsidRDefault="0014790E" w:rsidP="00CF3303">
      <w:pPr>
        <w:tabs>
          <w:tab w:val="left" w:pos="1134"/>
        </w:tabs>
        <w:ind w:left="-1701" w:right="-142"/>
        <w:jc w:val="both"/>
        <w:rPr>
          <w:rFonts w:ascii="Calibri" w:hAnsi="Calibri" w:cs="Calibri"/>
          <w:szCs w:val="22"/>
        </w:rPr>
      </w:pPr>
      <w:bookmarkStart w:id="3" w:name="_Hlk47431291"/>
      <w:r>
        <w:rPr>
          <w:rFonts w:ascii="Calibri" w:hAnsi="Calibri" w:cs="Calibri"/>
          <w:szCs w:val="22"/>
        </w:rPr>
        <w:t>*Les enfants participent à la prestation sous la responsabilité de leurs parents</w:t>
      </w:r>
      <w:r w:rsidR="000A3EA4">
        <w:rPr>
          <w:rFonts w:ascii="Calibri" w:hAnsi="Calibri" w:cs="Calibri"/>
          <w:szCs w:val="22"/>
        </w:rPr>
        <w:t xml:space="preserve"> ou d’un adulte accompagnateur</w:t>
      </w:r>
      <w:r>
        <w:rPr>
          <w:rFonts w:ascii="Calibri" w:hAnsi="Calibri" w:cs="Calibri"/>
          <w:szCs w:val="22"/>
        </w:rPr>
        <w:t>.</w:t>
      </w:r>
    </w:p>
    <w:bookmarkEnd w:id="3"/>
    <w:p w14:paraId="68DFBC24" w14:textId="77777777" w:rsidR="00037886" w:rsidRPr="0003754F" w:rsidRDefault="00037886" w:rsidP="00CF3303">
      <w:pPr>
        <w:tabs>
          <w:tab w:val="left" w:pos="1134"/>
        </w:tabs>
        <w:ind w:left="-1701" w:right="-142"/>
        <w:jc w:val="both"/>
        <w:rPr>
          <w:rFonts w:ascii="Calibri" w:hAnsi="Calibri" w:cs="Calibri"/>
          <w:sz w:val="12"/>
          <w:szCs w:val="12"/>
        </w:rPr>
      </w:pPr>
    </w:p>
    <w:p w14:paraId="6A41958E" w14:textId="77777777" w:rsidR="005F0CD5" w:rsidRDefault="00D87F57" w:rsidP="00CF3303">
      <w:pPr>
        <w:tabs>
          <w:tab w:val="left" w:pos="1134"/>
        </w:tabs>
        <w:ind w:left="-1701" w:right="-142"/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>Article 4</w:t>
      </w:r>
      <w:r w:rsidR="005F0CD5" w:rsidRPr="00A27C93">
        <w:rPr>
          <w:rFonts w:ascii="Calibri" w:hAnsi="Calibri" w:cs="Calibri"/>
          <w:szCs w:val="22"/>
          <w:u w:val="single"/>
        </w:rPr>
        <w:t> : Annulation en cas de mauvais temps</w:t>
      </w:r>
    </w:p>
    <w:p w14:paraId="711358AD" w14:textId="77777777" w:rsidR="000E4691" w:rsidRPr="008D1CD9" w:rsidRDefault="000E4691" w:rsidP="00CF3303">
      <w:pPr>
        <w:tabs>
          <w:tab w:val="left" w:pos="1134"/>
        </w:tabs>
        <w:ind w:left="-1701" w:right="-142"/>
        <w:jc w:val="both"/>
        <w:rPr>
          <w:rFonts w:ascii="Calibri" w:hAnsi="Calibri" w:cs="Calibri"/>
          <w:sz w:val="8"/>
          <w:szCs w:val="8"/>
          <w:u w:val="single"/>
        </w:rPr>
      </w:pPr>
    </w:p>
    <w:p w14:paraId="0E3DDADD" w14:textId="77777777" w:rsidR="005F0CD5" w:rsidRPr="008D1CD9" w:rsidRDefault="00CF3303" w:rsidP="00CF3303">
      <w:pPr>
        <w:tabs>
          <w:tab w:val="left" w:pos="1134"/>
        </w:tabs>
        <w:ind w:left="-1701" w:right="-142"/>
        <w:jc w:val="both"/>
        <w:rPr>
          <w:rFonts w:ascii="Calibri" w:hAnsi="Calibri" w:cs="Calibri"/>
          <w:bCs/>
          <w:szCs w:val="22"/>
        </w:rPr>
      </w:pPr>
      <w:bookmarkStart w:id="4" w:name="_Hlk47431194"/>
      <w:r w:rsidRPr="008D1CD9">
        <w:rPr>
          <w:rFonts w:ascii="Calibri" w:hAnsi="Calibri" w:cs="Calibri"/>
          <w:bCs/>
          <w:szCs w:val="22"/>
        </w:rPr>
        <w:t xml:space="preserve">La prestation « Vendangeur d’un jour » est tributaire des conditions météorologiques et de l’évolution de la maturité des raisins. </w:t>
      </w:r>
      <w:r w:rsidR="00E476A2" w:rsidRPr="008D1CD9">
        <w:rPr>
          <w:rFonts w:ascii="Calibri" w:hAnsi="Calibri" w:cs="Calibri"/>
          <w:bCs/>
          <w:szCs w:val="22"/>
        </w:rPr>
        <w:t>L’office de t</w:t>
      </w:r>
      <w:r w:rsidR="005F0CD5" w:rsidRPr="008D1CD9">
        <w:rPr>
          <w:rFonts w:ascii="Calibri" w:hAnsi="Calibri" w:cs="Calibri"/>
          <w:bCs/>
          <w:szCs w:val="22"/>
        </w:rPr>
        <w:t xml:space="preserve">ourisme pourra annuler la prestation </w:t>
      </w:r>
      <w:r w:rsidRPr="008D1CD9">
        <w:rPr>
          <w:rFonts w:ascii="Calibri" w:hAnsi="Calibri" w:cs="Calibri"/>
          <w:bCs/>
          <w:szCs w:val="22"/>
        </w:rPr>
        <w:t xml:space="preserve">si le vigneron estime que les bonnes conditions de vendanges ne sont pas réunies. </w:t>
      </w:r>
      <w:r w:rsidR="005F0CD5" w:rsidRPr="008D1CD9">
        <w:rPr>
          <w:rFonts w:ascii="Calibri" w:hAnsi="Calibri" w:cs="Calibri"/>
          <w:bCs/>
          <w:szCs w:val="22"/>
        </w:rPr>
        <w:t xml:space="preserve">La prestation sera remboursée au client. </w:t>
      </w:r>
    </w:p>
    <w:bookmarkEnd w:id="4"/>
    <w:p w14:paraId="7602070E" w14:textId="77777777" w:rsidR="00E71546" w:rsidRPr="0003754F" w:rsidRDefault="00E71546" w:rsidP="00CF3303">
      <w:pPr>
        <w:tabs>
          <w:tab w:val="left" w:pos="1134"/>
        </w:tabs>
        <w:ind w:left="-1701" w:right="-142"/>
        <w:jc w:val="both"/>
        <w:rPr>
          <w:rFonts w:ascii="Calibri" w:hAnsi="Calibri" w:cs="Calibri"/>
          <w:sz w:val="12"/>
          <w:szCs w:val="12"/>
        </w:rPr>
      </w:pPr>
    </w:p>
    <w:p w14:paraId="46D59BD2" w14:textId="77777777" w:rsidR="005F0CD5" w:rsidRDefault="00D87F57" w:rsidP="00CF3303">
      <w:pPr>
        <w:tabs>
          <w:tab w:val="left" w:pos="1134"/>
        </w:tabs>
        <w:ind w:left="-1701" w:right="-14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u w:val="single"/>
        </w:rPr>
        <w:t>Article 5</w:t>
      </w:r>
      <w:r w:rsidR="005F0CD5" w:rsidRPr="00A27C93">
        <w:rPr>
          <w:rFonts w:ascii="Calibri" w:hAnsi="Calibri" w:cs="Calibri"/>
          <w:szCs w:val="22"/>
          <w:u w:val="single"/>
        </w:rPr>
        <w:t xml:space="preserve"> : Matériels </w:t>
      </w:r>
    </w:p>
    <w:p w14:paraId="0BC7AB52" w14:textId="77777777" w:rsidR="000E4691" w:rsidRPr="000E4691" w:rsidRDefault="000E4691" w:rsidP="00CF3303">
      <w:pPr>
        <w:tabs>
          <w:tab w:val="left" w:pos="1134"/>
        </w:tabs>
        <w:ind w:left="-1701" w:right="-142"/>
        <w:jc w:val="both"/>
        <w:rPr>
          <w:rFonts w:ascii="Calibri" w:hAnsi="Calibri" w:cs="Calibri"/>
          <w:sz w:val="8"/>
          <w:szCs w:val="8"/>
        </w:rPr>
      </w:pPr>
    </w:p>
    <w:p w14:paraId="06042F13" w14:textId="77777777" w:rsidR="0021017A" w:rsidRDefault="005F0CD5" w:rsidP="0003754F">
      <w:pPr>
        <w:tabs>
          <w:tab w:val="left" w:pos="1134"/>
        </w:tabs>
        <w:ind w:left="-1701" w:right="-142"/>
        <w:jc w:val="both"/>
        <w:rPr>
          <w:rFonts w:ascii="Calibri" w:hAnsi="Calibri" w:cs="Calibri"/>
          <w:szCs w:val="22"/>
        </w:rPr>
      </w:pPr>
      <w:r w:rsidRPr="00A27C93">
        <w:rPr>
          <w:rFonts w:ascii="Calibri" w:hAnsi="Calibri" w:cs="Calibri"/>
          <w:szCs w:val="22"/>
        </w:rPr>
        <w:t>Le vigneron s’enga</w:t>
      </w:r>
      <w:r w:rsidR="0021017A">
        <w:rPr>
          <w:rFonts w:ascii="Calibri" w:hAnsi="Calibri" w:cs="Calibri"/>
          <w:szCs w:val="22"/>
        </w:rPr>
        <w:t>ge à fournir à chaque client un sécateur</w:t>
      </w:r>
      <w:r w:rsidR="0071711F">
        <w:rPr>
          <w:rFonts w:ascii="Calibri" w:hAnsi="Calibri" w:cs="Calibri"/>
          <w:szCs w:val="22"/>
        </w:rPr>
        <w:t xml:space="preserve"> compris dans le prix de la prestation</w:t>
      </w:r>
      <w:r w:rsidR="0021017A">
        <w:rPr>
          <w:rFonts w:ascii="Calibri" w:hAnsi="Calibri" w:cs="Calibri"/>
          <w:szCs w:val="22"/>
        </w:rPr>
        <w:t>.</w:t>
      </w:r>
      <w:r w:rsidR="0071711F" w:rsidRPr="0071711F">
        <w:rPr>
          <w:rFonts w:ascii="Calibri" w:hAnsi="Calibri" w:cs="Calibri"/>
          <w:szCs w:val="22"/>
        </w:rPr>
        <w:t xml:space="preserve"> </w:t>
      </w:r>
      <w:r w:rsidR="0071711F">
        <w:rPr>
          <w:rFonts w:ascii="Calibri" w:hAnsi="Calibri" w:cs="Calibri"/>
          <w:szCs w:val="22"/>
        </w:rPr>
        <w:t>Le sécateur devient la propriété du client.</w:t>
      </w:r>
      <w:r w:rsidR="0003754F">
        <w:rPr>
          <w:rFonts w:ascii="Calibri" w:hAnsi="Calibri" w:cs="Calibri"/>
          <w:szCs w:val="22"/>
        </w:rPr>
        <w:t xml:space="preserve"> </w:t>
      </w:r>
      <w:r w:rsidR="0021017A" w:rsidRPr="00A27C93">
        <w:rPr>
          <w:rFonts w:ascii="Calibri" w:hAnsi="Calibri" w:cs="Calibri"/>
          <w:szCs w:val="22"/>
        </w:rPr>
        <w:t xml:space="preserve">Le client devra s’équiper avec des vêtements </w:t>
      </w:r>
      <w:r w:rsidR="0021017A">
        <w:rPr>
          <w:rFonts w:ascii="Calibri" w:hAnsi="Calibri" w:cs="Calibri"/>
          <w:szCs w:val="22"/>
        </w:rPr>
        <w:t xml:space="preserve">et des chaussures adaptés </w:t>
      </w:r>
      <w:r w:rsidR="0014790E">
        <w:rPr>
          <w:rFonts w:ascii="Calibri" w:hAnsi="Calibri" w:cs="Calibri"/>
          <w:szCs w:val="22"/>
        </w:rPr>
        <w:t xml:space="preserve">aux conditions climatiques </w:t>
      </w:r>
      <w:r w:rsidR="0021017A" w:rsidRPr="00A27C93">
        <w:rPr>
          <w:rFonts w:ascii="Calibri" w:hAnsi="Calibri" w:cs="Calibri"/>
          <w:szCs w:val="22"/>
        </w:rPr>
        <w:t>(vieux habits</w:t>
      </w:r>
      <w:r w:rsidR="0021017A">
        <w:rPr>
          <w:rFonts w:ascii="Calibri" w:hAnsi="Calibri" w:cs="Calibri"/>
          <w:szCs w:val="22"/>
        </w:rPr>
        <w:t xml:space="preserve"> car le raisin tâche les vêtements, </w:t>
      </w:r>
      <w:r w:rsidR="0014790E">
        <w:rPr>
          <w:rFonts w:ascii="Calibri" w:hAnsi="Calibri" w:cs="Calibri"/>
          <w:szCs w:val="22"/>
        </w:rPr>
        <w:t>chaussures de marche ou bottes</w:t>
      </w:r>
      <w:r w:rsidR="009E76D1">
        <w:rPr>
          <w:rFonts w:ascii="Calibri" w:hAnsi="Calibri" w:cs="Calibri"/>
          <w:szCs w:val="22"/>
        </w:rPr>
        <w:t>, couvre-chef</w:t>
      </w:r>
      <w:r w:rsidR="0014790E">
        <w:rPr>
          <w:rFonts w:ascii="Calibri" w:hAnsi="Calibri" w:cs="Calibri"/>
          <w:szCs w:val="22"/>
        </w:rPr>
        <w:t>)</w:t>
      </w:r>
      <w:r w:rsidR="009E76D1">
        <w:rPr>
          <w:rFonts w:ascii="Calibri" w:hAnsi="Calibri" w:cs="Calibri"/>
          <w:szCs w:val="22"/>
        </w:rPr>
        <w:t xml:space="preserve"> et prévoir une bouteille d’eau</w:t>
      </w:r>
      <w:r w:rsidR="0014790E">
        <w:rPr>
          <w:rFonts w:ascii="Calibri" w:hAnsi="Calibri" w:cs="Calibri"/>
          <w:szCs w:val="22"/>
        </w:rPr>
        <w:t xml:space="preserve">. </w:t>
      </w:r>
    </w:p>
    <w:p w14:paraId="698EADE9" w14:textId="77777777" w:rsidR="0021017A" w:rsidRPr="0003754F" w:rsidRDefault="0021017A" w:rsidP="00CF3303">
      <w:pPr>
        <w:tabs>
          <w:tab w:val="left" w:pos="1134"/>
        </w:tabs>
        <w:ind w:left="-1701" w:right="-142"/>
        <w:jc w:val="both"/>
        <w:rPr>
          <w:rFonts w:ascii="Calibri" w:hAnsi="Calibri" w:cs="Calibri"/>
          <w:sz w:val="12"/>
          <w:szCs w:val="12"/>
        </w:rPr>
      </w:pPr>
    </w:p>
    <w:p w14:paraId="21B2C4D3" w14:textId="77777777" w:rsidR="0021017A" w:rsidRPr="0021017A" w:rsidRDefault="0021017A" w:rsidP="00CF3303">
      <w:pPr>
        <w:tabs>
          <w:tab w:val="left" w:pos="1134"/>
        </w:tabs>
        <w:ind w:left="-1701" w:right="-142"/>
        <w:jc w:val="both"/>
        <w:rPr>
          <w:rFonts w:ascii="Calibri" w:hAnsi="Calibri" w:cs="Calibri"/>
          <w:sz w:val="2"/>
          <w:szCs w:val="2"/>
        </w:rPr>
      </w:pPr>
    </w:p>
    <w:p w14:paraId="62358BD2" w14:textId="77777777" w:rsidR="00C20993" w:rsidRDefault="005D6D46" w:rsidP="00CF3303">
      <w:pPr>
        <w:tabs>
          <w:tab w:val="left" w:pos="1134"/>
        </w:tabs>
        <w:ind w:left="-1701" w:right="-142"/>
        <w:jc w:val="both"/>
        <w:rPr>
          <w:rFonts w:ascii="Calibri" w:hAnsi="Calibri" w:cs="Calibri"/>
          <w:szCs w:val="22"/>
          <w:u w:val="single"/>
        </w:rPr>
      </w:pPr>
      <w:r w:rsidRPr="00A27C93">
        <w:rPr>
          <w:rFonts w:ascii="Calibri" w:hAnsi="Calibri" w:cs="Calibri"/>
          <w:szCs w:val="22"/>
          <w:u w:val="single"/>
        </w:rPr>
        <w:t>Artic</w:t>
      </w:r>
      <w:r w:rsidR="00D87F57">
        <w:rPr>
          <w:rFonts w:ascii="Calibri" w:hAnsi="Calibri" w:cs="Calibri"/>
          <w:szCs w:val="22"/>
          <w:u w:val="single"/>
        </w:rPr>
        <w:t>le 6</w:t>
      </w:r>
      <w:r w:rsidR="00B743DE" w:rsidRPr="00A27C93">
        <w:rPr>
          <w:rFonts w:ascii="Calibri" w:hAnsi="Calibri" w:cs="Calibri"/>
          <w:szCs w:val="22"/>
          <w:u w:val="single"/>
        </w:rPr>
        <w:t xml:space="preserve"> : </w:t>
      </w:r>
      <w:r w:rsidRPr="00A27C93">
        <w:rPr>
          <w:rFonts w:ascii="Calibri" w:hAnsi="Calibri" w:cs="Calibri"/>
          <w:szCs w:val="22"/>
          <w:u w:val="single"/>
        </w:rPr>
        <w:t>Assurance</w:t>
      </w:r>
    </w:p>
    <w:p w14:paraId="3B41E7D5" w14:textId="77777777" w:rsidR="000E4691" w:rsidRPr="000E4691" w:rsidRDefault="000E4691" w:rsidP="00CF3303">
      <w:pPr>
        <w:tabs>
          <w:tab w:val="left" w:pos="1134"/>
        </w:tabs>
        <w:ind w:left="-1701" w:right="-142"/>
        <w:jc w:val="both"/>
        <w:rPr>
          <w:rFonts w:ascii="Calibri" w:hAnsi="Calibri" w:cs="Calibri"/>
          <w:sz w:val="8"/>
          <w:szCs w:val="8"/>
          <w:u w:val="single"/>
        </w:rPr>
      </w:pPr>
    </w:p>
    <w:p w14:paraId="6A67A979" w14:textId="77777777" w:rsidR="005D6D46" w:rsidRDefault="00F058C3" w:rsidP="00CF3303">
      <w:pPr>
        <w:tabs>
          <w:tab w:val="left" w:pos="1134"/>
        </w:tabs>
        <w:ind w:left="-1701" w:right="-142"/>
        <w:jc w:val="both"/>
        <w:rPr>
          <w:rFonts w:ascii="Calibri" w:hAnsi="Calibri" w:cs="Calibri"/>
          <w:szCs w:val="22"/>
        </w:rPr>
      </w:pPr>
      <w:r w:rsidRPr="00A27C93">
        <w:rPr>
          <w:rFonts w:ascii="Calibri" w:hAnsi="Calibri" w:cs="Calibri"/>
          <w:szCs w:val="22"/>
        </w:rPr>
        <w:t>En cas d’accident,</w:t>
      </w:r>
      <w:r w:rsidR="00A31C75">
        <w:rPr>
          <w:rFonts w:ascii="Calibri" w:hAnsi="Calibri" w:cs="Calibri"/>
          <w:szCs w:val="22"/>
        </w:rPr>
        <w:t xml:space="preserve"> ce dernier est </w:t>
      </w:r>
      <w:r w:rsidR="0071711F">
        <w:rPr>
          <w:rFonts w:ascii="Calibri" w:hAnsi="Calibri" w:cs="Calibri"/>
          <w:szCs w:val="22"/>
        </w:rPr>
        <w:t xml:space="preserve">régi </w:t>
      </w:r>
      <w:r w:rsidR="00A31C75">
        <w:rPr>
          <w:rFonts w:ascii="Calibri" w:hAnsi="Calibri" w:cs="Calibri"/>
          <w:szCs w:val="22"/>
        </w:rPr>
        <w:t xml:space="preserve">par le code civil. </w:t>
      </w:r>
      <w:r w:rsidRPr="00A27C93">
        <w:rPr>
          <w:rFonts w:ascii="Calibri" w:hAnsi="Calibri" w:cs="Calibri"/>
          <w:szCs w:val="22"/>
        </w:rPr>
        <w:t xml:space="preserve"> </w:t>
      </w:r>
      <w:r w:rsidR="008E2916" w:rsidRPr="00A27C93">
        <w:rPr>
          <w:rFonts w:ascii="Calibri" w:hAnsi="Calibri" w:cs="Calibri"/>
          <w:szCs w:val="22"/>
        </w:rPr>
        <w:t xml:space="preserve">Votre assurance </w:t>
      </w:r>
      <w:r w:rsidRPr="00A27C93">
        <w:rPr>
          <w:rFonts w:ascii="Calibri" w:hAnsi="Calibri" w:cs="Calibri"/>
          <w:szCs w:val="22"/>
        </w:rPr>
        <w:t xml:space="preserve">responsabilité civile </w:t>
      </w:r>
      <w:r w:rsidR="008E2916" w:rsidRPr="00A27C93">
        <w:rPr>
          <w:rFonts w:ascii="Calibri" w:hAnsi="Calibri" w:cs="Calibri"/>
          <w:szCs w:val="22"/>
        </w:rPr>
        <w:t xml:space="preserve">couvrira les dommages matériels ou corporels. </w:t>
      </w:r>
    </w:p>
    <w:p w14:paraId="25DD71A8" w14:textId="77777777" w:rsidR="00561BEE" w:rsidRPr="00561BEE" w:rsidRDefault="00561BEE" w:rsidP="00561BEE">
      <w:pPr>
        <w:tabs>
          <w:tab w:val="left" w:pos="1134"/>
        </w:tabs>
        <w:ind w:left="-1418" w:right="283"/>
        <w:jc w:val="center"/>
        <w:rPr>
          <w:rFonts w:ascii="Calibri" w:hAnsi="Calibri" w:cs="Calibri"/>
          <w:sz w:val="10"/>
          <w:szCs w:val="10"/>
          <w:u w:val="single"/>
        </w:rPr>
      </w:pPr>
    </w:p>
    <w:p w14:paraId="3B5E06AF" w14:textId="77777777" w:rsidR="00CF3303" w:rsidRPr="0003754F" w:rsidRDefault="00CF3303" w:rsidP="00BE4795">
      <w:pPr>
        <w:tabs>
          <w:tab w:val="left" w:pos="1134"/>
        </w:tabs>
        <w:ind w:left="-1701" w:right="283"/>
        <w:jc w:val="both"/>
        <w:rPr>
          <w:rFonts w:ascii="Calibri" w:hAnsi="Calibri" w:cs="Calibri"/>
          <w:sz w:val="10"/>
          <w:szCs w:val="10"/>
        </w:rPr>
      </w:pPr>
    </w:p>
    <w:p w14:paraId="21333A72" w14:textId="77777777" w:rsidR="00561BEE" w:rsidRPr="00561BEE" w:rsidRDefault="00561BEE" w:rsidP="00561BEE">
      <w:pPr>
        <w:pBdr>
          <w:top w:val="single" w:sz="4" w:space="1" w:color="auto"/>
        </w:pBdr>
        <w:tabs>
          <w:tab w:val="right" w:pos="9720"/>
          <w:tab w:val="right" w:pos="11340"/>
        </w:tabs>
        <w:overflowPunct/>
        <w:autoSpaceDE/>
        <w:autoSpaceDN/>
        <w:adjustRightInd/>
        <w:ind w:hanging="1418"/>
        <w:jc w:val="center"/>
        <w:textAlignment w:val="auto"/>
        <w:rPr>
          <w:rFonts w:ascii="Verdana" w:hAnsi="Verdana"/>
          <w:b/>
          <w:sz w:val="10"/>
          <w:szCs w:val="10"/>
        </w:rPr>
      </w:pPr>
    </w:p>
    <w:p w14:paraId="4555FD35" w14:textId="77777777" w:rsidR="00561BEE" w:rsidRPr="00561BEE" w:rsidRDefault="00561BEE" w:rsidP="00561BEE">
      <w:pPr>
        <w:tabs>
          <w:tab w:val="right" w:pos="9720"/>
          <w:tab w:val="right" w:pos="11340"/>
        </w:tabs>
        <w:overflowPunct/>
        <w:autoSpaceDE/>
        <w:autoSpaceDN/>
        <w:adjustRightInd/>
        <w:ind w:hanging="1418"/>
        <w:jc w:val="center"/>
        <w:textAlignment w:val="auto"/>
        <w:rPr>
          <w:rFonts w:ascii="Verdana" w:hAnsi="Verdana"/>
          <w:sz w:val="16"/>
          <w:szCs w:val="16"/>
        </w:rPr>
      </w:pPr>
      <w:r w:rsidRPr="00561BEE">
        <w:rPr>
          <w:rFonts w:ascii="Verdana" w:hAnsi="Verdana"/>
          <w:b/>
          <w:sz w:val="16"/>
          <w:szCs w:val="16"/>
        </w:rPr>
        <w:t xml:space="preserve">SYNVIRA </w:t>
      </w:r>
      <w:r w:rsidRPr="00561BEE">
        <w:rPr>
          <w:rFonts w:ascii="Verdana" w:hAnsi="Verdana"/>
          <w:sz w:val="16"/>
          <w:szCs w:val="16"/>
        </w:rPr>
        <w:t xml:space="preserve">16 Rue Jean Mermoz – BP 41541 – 68015 Colmar Cedex – Tél 03 89 41 97 41 </w:t>
      </w:r>
    </w:p>
    <w:p w14:paraId="0EDFB346" w14:textId="77777777" w:rsidR="004614E6" w:rsidRPr="00561BEE" w:rsidRDefault="00561BEE" w:rsidP="00561BEE">
      <w:pPr>
        <w:tabs>
          <w:tab w:val="right" w:pos="9720"/>
          <w:tab w:val="right" w:pos="11340"/>
        </w:tabs>
        <w:overflowPunct/>
        <w:autoSpaceDE/>
        <w:autoSpaceDN/>
        <w:adjustRightInd/>
        <w:ind w:hanging="1418"/>
        <w:jc w:val="center"/>
        <w:textAlignment w:val="auto"/>
        <w:rPr>
          <w:rFonts w:ascii="Verdana" w:hAnsi="Verdana"/>
          <w:sz w:val="16"/>
          <w:szCs w:val="16"/>
        </w:rPr>
      </w:pPr>
      <w:proofErr w:type="gramStart"/>
      <w:r w:rsidRPr="00561BEE">
        <w:rPr>
          <w:rFonts w:ascii="Verdana" w:hAnsi="Verdana"/>
          <w:sz w:val="16"/>
          <w:szCs w:val="16"/>
        </w:rPr>
        <w:t>accueil</w:t>
      </w:r>
      <w:proofErr w:type="gramEnd"/>
      <w:r w:rsidRPr="00561BEE">
        <w:rPr>
          <w:rFonts w:ascii="Verdana" w:hAnsi="Verdana"/>
          <w:sz w:val="16"/>
          <w:szCs w:val="16"/>
        </w:rPr>
        <w:t>@</w:t>
      </w:r>
      <w:hyperlink r:id="rId10" w:history="1">
        <w:r w:rsidRPr="00561BEE">
          <w:rPr>
            <w:rFonts w:ascii="Verdana" w:hAnsi="Verdana"/>
            <w:sz w:val="16"/>
            <w:szCs w:val="16"/>
          </w:rPr>
          <w:t>synvira</w:t>
        </w:r>
      </w:hyperlink>
      <w:r w:rsidRPr="00561BEE">
        <w:rPr>
          <w:rFonts w:ascii="Verdana" w:hAnsi="Verdana"/>
          <w:sz w:val="16"/>
          <w:szCs w:val="16"/>
        </w:rPr>
        <w:t xml:space="preserve">.com - www.alsace-du-vin.com - </w:t>
      </w:r>
      <w:hyperlink r:id="rId11" w:history="1">
        <w:r w:rsidRPr="00561BEE">
          <w:rPr>
            <w:rFonts w:ascii="Verdana" w:hAnsi="Verdana"/>
            <w:sz w:val="16"/>
            <w:szCs w:val="16"/>
          </w:rPr>
          <w:t>www.vigneron-independant.com</w:t>
        </w:r>
      </w:hyperlink>
      <w:r w:rsidRPr="00561BEE">
        <w:rPr>
          <w:rFonts w:ascii="Verdana" w:hAnsi="Verdana"/>
          <w:sz w:val="16"/>
          <w:szCs w:val="16"/>
        </w:rPr>
        <w:t xml:space="preserve"> </w:t>
      </w:r>
    </w:p>
    <w:sectPr w:rsidR="004614E6" w:rsidRPr="00561BEE" w:rsidSect="00CF33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84" w:right="850" w:bottom="709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DBB2A" w14:textId="77777777" w:rsidR="00E1050D" w:rsidRDefault="00E1050D">
      <w:r>
        <w:separator/>
      </w:r>
    </w:p>
  </w:endnote>
  <w:endnote w:type="continuationSeparator" w:id="0">
    <w:p w14:paraId="1016EFCC" w14:textId="77777777" w:rsidR="00E1050D" w:rsidRDefault="00E1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D2B52" w14:textId="77777777" w:rsidR="00C461A7" w:rsidRDefault="00C461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C454" w14:textId="77777777" w:rsidR="00A4557E" w:rsidRDefault="00A4557E">
    <w:pPr>
      <w:pStyle w:val="Pieddepage"/>
      <w:jc w:val="center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DF3D" w14:textId="77777777" w:rsidR="00C461A7" w:rsidRDefault="00C461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26F41" w14:textId="77777777" w:rsidR="00E1050D" w:rsidRDefault="00E1050D">
      <w:r>
        <w:separator/>
      </w:r>
    </w:p>
  </w:footnote>
  <w:footnote w:type="continuationSeparator" w:id="0">
    <w:p w14:paraId="4530ED38" w14:textId="77777777" w:rsidR="00E1050D" w:rsidRDefault="00E1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73B1C" w14:textId="77777777" w:rsidR="00C461A7" w:rsidRDefault="00C461A7">
    <w:pPr>
      <w:pStyle w:val="En-tte"/>
    </w:pPr>
    <w:r>
      <w:rPr>
        <w:noProof/>
      </w:rPr>
      <w:pict w14:anchorId="2F2D7D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92747" o:spid="_x0000_s1026" type="#_x0000_t136" style="position:absolute;margin-left:0;margin-top:0;width:450.75pt;height:128.75pt;rotation:315;z-index:-251658240;mso-position-horizontal:center;mso-position-horizontal-relative:margin;mso-position-vertical:center;mso-position-vertical-relative:margin" o:allowincell="f" fillcolor="#d99594" stroked="f">
          <v:fill opacity=".5"/>
          <v:textpath style="font-family:&quot;Arial&quot;;font-size:1pt" string="PROJE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D4B9" w14:textId="77777777" w:rsidR="00C461A7" w:rsidRDefault="00C461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4F32" w14:textId="77777777" w:rsidR="00C461A7" w:rsidRDefault="00C461A7">
    <w:pPr>
      <w:pStyle w:val="En-tte"/>
    </w:pPr>
    <w:r>
      <w:rPr>
        <w:noProof/>
      </w:rPr>
      <w:pict w14:anchorId="7F30F7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92746" o:spid="_x0000_s1025" type="#_x0000_t136" style="position:absolute;margin-left:0;margin-top:0;width:450.75pt;height:128.75pt;rotation:315;z-index:-251659264;mso-position-horizontal:center;mso-position-horizontal-relative:margin;mso-position-vertical:center;mso-position-vertical-relative:margin" o:allowincell="f" fillcolor="#d99594" stroked="f">
          <v:fill opacity=".5"/>
          <v:textpath style="font-family:&quot;Arial&quot;;font-size:1pt" string="PROJE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EF2426C"/>
    <w:lvl w:ilvl="0">
      <w:numFmt w:val="decimal"/>
      <w:lvlText w:val="*"/>
      <w:lvlJc w:val="left"/>
    </w:lvl>
  </w:abstractNum>
  <w:abstractNum w:abstractNumId="1" w15:restartNumberingAfterBreak="0">
    <w:nsid w:val="009B74E6"/>
    <w:multiLevelType w:val="hybridMultilevel"/>
    <w:tmpl w:val="F7E2337A"/>
    <w:lvl w:ilvl="0" w:tplc="6CC2E0A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4D5A"/>
    <w:multiLevelType w:val="hybridMultilevel"/>
    <w:tmpl w:val="5C1C3310"/>
    <w:lvl w:ilvl="0" w:tplc="62ACB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5DE"/>
    <w:multiLevelType w:val="hybridMultilevel"/>
    <w:tmpl w:val="50E6E6D8"/>
    <w:lvl w:ilvl="0" w:tplc="5A306C00">
      <w:start w:val="1"/>
      <w:numFmt w:val="bullet"/>
      <w:lvlText w:val=""/>
      <w:lvlJc w:val="left"/>
      <w:pPr>
        <w:tabs>
          <w:tab w:val="num" w:pos="0"/>
        </w:tabs>
        <w:ind w:left="1705" w:hanging="283"/>
      </w:pPr>
      <w:rPr>
        <w:rFonts w:ascii="Symbol" w:hAnsi="Symbol" w:hint="default"/>
        <w:color w:val="auto"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20E9B"/>
    <w:multiLevelType w:val="hybridMultilevel"/>
    <w:tmpl w:val="DA8265D2"/>
    <w:lvl w:ilvl="0" w:tplc="BDD2D66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C1781"/>
    <w:multiLevelType w:val="hybridMultilevel"/>
    <w:tmpl w:val="DB6C3676"/>
    <w:lvl w:ilvl="0" w:tplc="6CC2E0A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D632A"/>
    <w:multiLevelType w:val="hybridMultilevel"/>
    <w:tmpl w:val="66007C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CC2E0A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E50E1"/>
    <w:multiLevelType w:val="hybridMultilevel"/>
    <w:tmpl w:val="00562D3A"/>
    <w:lvl w:ilvl="0" w:tplc="5A306C00">
      <w:start w:val="1"/>
      <w:numFmt w:val="bullet"/>
      <w:lvlText w:val=""/>
      <w:lvlJc w:val="left"/>
      <w:pPr>
        <w:tabs>
          <w:tab w:val="num" w:pos="0"/>
        </w:tabs>
        <w:ind w:left="1705" w:hanging="283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00338"/>
    <w:multiLevelType w:val="hybridMultilevel"/>
    <w:tmpl w:val="708C22F6"/>
    <w:lvl w:ilvl="0" w:tplc="DEEC8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60301"/>
    <w:multiLevelType w:val="singleLevel"/>
    <w:tmpl w:val="C0EE2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AE91C7B"/>
    <w:multiLevelType w:val="multilevel"/>
    <w:tmpl w:val="50E6E6D8"/>
    <w:lvl w:ilvl="0">
      <w:start w:val="1"/>
      <w:numFmt w:val="bullet"/>
      <w:lvlText w:val=""/>
      <w:lvlJc w:val="left"/>
      <w:pPr>
        <w:tabs>
          <w:tab w:val="num" w:pos="0"/>
        </w:tabs>
        <w:ind w:left="1705" w:hanging="283"/>
      </w:pPr>
      <w:rPr>
        <w:rFonts w:ascii="Symbol" w:hAnsi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530446"/>
    <w:multiLevelType w:val="singleLevel"/>
    <w:tmpl w:val="C0EE2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B940F45"/>
    <w:multiLevelType w:val="hybridMultilevel"/>
    <w:tmpl w:val="166A6276"/>
    <w:lvl w:ilvl="0" w:tplc="32263AE6">
      <w:start w:val="3"/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60F02D79"/>
    <w:multiLevelType w:val="hybridMultilevel"/>
    <w:tmpl w:val="90DCE5AE"/>
    <w:lvl w:ilvl="0" w:tplc="5A306C00">
      <w:start w:val="1"/>
      <w:numFmt w:val="bullet"/>
      <w:lvlText w:val=""/>
      <w:lvlJc w:val="left"/>
      <w:pPr>
        <w:tabs>
          <w:tab w:val="num" w:pos="0"/>
        </w:tabs>
        <w:ind w:left="1705" w:hanging="283"/>
      </w:pPr>
      <w:rPr>
        <w:rFonts w:ascii="Symbol" w:hAnsi="Symbol" w:hint="default"/>
        <w:color w:val="auto"/>
        <w:sz w:val="24"/>
      </w:rPr>
    </w:lvl>
    <w:lvl w:ilvl="1" w:tplc="6CC2E0A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  <w:sz w:val="24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43F1F"/>
    <w:multiLevelType w:val="multilevel"/>
    <w:tmpl w:val="F7E2337A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5523C"/>
    <w:multiLevelType w:val="singleLevel"/>
    <w:tmpl w:val="C0EE2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324091402">
    <w:abstractNumId w:val="9"/>
  </w:num>
  <w:num w:numId="2" w16cid:durableId="1955854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 w16cid:durableId="591472649">
    <w:abstractNumId w:val="11"/>
  </w:num>
  <w:num w:numId="4" w16cid:durableId="713044951">
    <w:abstractNumId w:val="15"/>
  </w:num>
  <w:num w:numId="5" w16cid:durableId="196850685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577324415">
    <w:abstractNumId w:val="6"/>
  </w:num>
  <w:num w:numId="7" w16cid:durableId="1342273365">
    <w:abstractNumId w:val="7"/>
  </w:num>
  <w:num w:numId="8" w16cid:durableId="15043230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030589">
    <w:abstractNumId w:val="2"/>
  </w:num>
  <w:num w:numId="10" w16cid:durableId="954798700">
    <w:abstractNumId w:val="10"/>
  </w:num>
  <w:num w:numId="11" w16cid:durableId="1779519608">
    <w:abstractNumId w:val="13"/>
  </w:num>
  <w:num w:numId="12" w16cid:durableId="1097168135">
    <w:abstractNumId w:val="1"/>
  </w:num>
  <w:num w:numId="13" w16cid:durableId="1687707431">
    <w:abstractNumId w:val="14"/>
  </w:num>
  <w:num w:numId="14" w16cid:durableId="470248531">
    <w:abstractNumId w:val="5"/>
  </w:num>
  <w:num w:numId="15" w16cid:durableId="1977442355">
    <w:abstractNumId w:val="4"/>
  </w:num>
  <w:num w:numId="16" w16cid:durableId="1347245457">
    <w:abstractNumId w:val="8"/>
  </w:num>
  <w:num w:numId="17" w16cid:durableId="14387965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E0"/>
    <w:rsid w:val="00027DD0"/>
    <w:rsid w:val="0003754F"/>
    <w:rsid w:val="00037886"/>
    <w:rsid w:val="0005426C"/>
    <w:rsid w:val="0005584E"/>
    <w:rsid w:val="0006634B"/>
    <w:rsid w:val="00072D82"/>
    <w:rsid w:val="000808B6"/>
    <w:rsid w:val="00086B70"/>
    <w:rsid w:val="000A3EA4"/>
    <w:rsid w:val="000B0457"/>
    <w:rsid w:val="000D7ABA"/>
    <w:rsid w:val="000E1F8F"/>
    <w:rsid w:val="000E4691"/>
    <w:rsid w:val="000E5B89"/>
    <w:rsid w:val="00107C9F"/>
    <w:rsid w:val="00111753"/>
    <w:rsid w:val="00113C41"/>
    <w:rsid w:val="00114947"/>
    <w:rsid w:val="00124438"/>
    <w:rsid w:val="00147228"/>
    <w:rsid w:val="0014790E"/>
    <w:rsid w:val="001512A8"/>
    <w:rsid w:val="00156A63"/>
    <w:rsid w:val="001C1B44"/>
    <w:rsid w:val="001C2959"/>
    <w:rsid w:val="001D7478"/>
    <w:rsid w:val="001E35E7"/>
    <w:rsid w:val="001E5E66"/>
    <w:rsid w:val="001F5268"/>
    <w:rsid w:val="00201BCA"/>
    <w:rsid w:val="0021017A"/>
    <w:rsid w:val="00211712"/>
    <w:rsid w:val="00236464"/>
    <w:rsid w:val="002407D2"/>
    <w:rsid w:val="00264729"/>
    <w:rsid w:val="00264B9A"/>
    <w:rsid w:val="00270666"/>
    <w:rsid w:val="00271031"/>
    <w:rsid w:val="00294B56"/>
    <w:rsid w:val="002A2791"/>
    <w:rsid w:val="002D34C6"/>
    <w:rsid w:val="002F34B0"/>
    <w:rsid w:val="002F4237"/>
    <w:rsid w:val="0030597F"/>
    <w:rsid w:val="003162DA"/>
    <w:rsid w:val="003320C2"/>
    <w:rsid w:val="0038255E"/>
    <w:rsid w:val="003A076D"/>
    <w:rsid w:val="003A0B51"/>
    <w:rsid w:val="003A4D6C"/>
    <w:rsid w:val="003A5D16"/>
    <w:rsid w:val="003A64EC"/>
    <w:rsid w:val="003B573B"/>
    <w:rsid w:val="003C636D"/>
    <w:rsid w:val="003D1EAA"/>
    <w:rsid w:val="003E4BA0"/>
    <w:rsid w:val="003F0D69"/>
    <w:rsid w:val="00407AEE"/>
    <w:rsid w:val="00421EF3"/>
    <w:rsid w:val="00454C26"/>
    <w:rsid w:val="004604AB"/>
    <w:rsid w:val="004614E6"/>
    <w:rsid w:val="004623A2"/>
    <w:rsid w:val="004844AE"/>
    <w:rsid w:val="004900F6"/>
    <w:rsid w:val="00494E1A"/>
    <w:rsid w:val="004A2203"/>
    <w:rsid w:val="004A3040"/>
    <w:rsid w:val="004B2679"/>
    <w:rsid w:val="004E0F66"/>
    <w:rsid w:val="00505474"/>
    <w:rsid w:val="005147D9"/>
    <w:rsid w:val="00561BEE"/>
    <w:rsid w:val="0057443B"/>
    <w:rsid w:val="00574D6A"/>
    <w:rsid w:val="0057530C"/>
    <w:rsid w:val="005D6D46"/>
    <w:rsid w:val="005D7ED5"/>
    <w:rsid w:val="005E312D"/>
    <w:rsid w:val="005F0CD5"/>
    <w:rsid w:val="00631632"/>
    <w:rsid w:val="00636D76"/>
    <w:rsid w:val="00650C34"/>
    <w:rsid w:val="00664B90"/>
    <w:rsid w:val="0067378F"/>
    <w:rsid w:val="006A36A9"/>
    <w:rsid w:val="006E03BE"/>
    <w:rsid w:val="006E2F9E"/>
    <w:rsid w:val="006E4F26"/>
    <w:rsid w:val="006F000C"/>
    <w:rsid w:val="006F5750"/>
    <w:rsid w:val="006F6184"/>
    <w:rsid w:val="006F6D5A"/>
    <w:rsid w:val="00701574"/>
    <w:rsid w:val="0070334C"/>
    <w:rsid w:val="0071711F"/>
    <w:rsid w:val="00736FE6"/>
    <w:rsid w:val="00746608"/>
    <w:rsid w:val="00753D76"/>
    <w:rsid w:val="00764A69"/>
    <w:rsid w:val="0078715F"/>
    <w:rsid w:val="007A4F6D"/>
    <w:rsid w:val="007C5CDA"/>
    <w:rsid w:val="00802089"/>
    <w:rsid w:val="008031F4"/>
    <w:rsid w:val="00815128"/>
    <w:rsid w:val="0086252D"/>
    <w:rsid w:val="00864B69"/>
    <w:rsid w:val="00871B3A"/>
    <w:rsid w:val="00874CA8"/>
    <w:rsid w:val="008937DE"/>
    <w:rsid w:val="008A335A"/>
    <w:rsid w:val="008A7D5D"/>
    <w:rsid w:val="008B1DF7"/>
    <w:rsid w:val="008B525F"/>
    <w:rsid w:val="008D1CD9"/>
    <w:rsid w:val="008D29A7"/>
    <w:rsid w:val="008D4E0D"/>
    <w:rsid w:val="008E2916"/>
    <w:rsid w:val="008E5FC2"/>
    <w:rsid w:val="00917DF2"/>
    <w:rsid w:val="00924D15"/>
    <w:rsid w:val="0093224A"/>
    <w:rsid w:val="009462B3"/>
    <w:rsid w:val="00955DAA"/>
    <w:rsid w:val="00961B1C"/>
    <w:rsid w:val="00965C8A"/>
    <w:rsid w:val="00971CE8"/>
    <w:rsid w:val="0098141C"/>
    <w:rsid w:val="00986DFF"/>
    <w:rsid w:val="009953F7"/>
    <w:rsid w:val="009A1DE0"/>
    <w:rsid w:val="009A42F1"/>
    <w:rsid w:val="009B65DA"/>
    <w:rsid w:val="009B6C8C"/>
    <w:rsid w:val="009C18A3"/>
    <w:rsid w:val="009C53D5"/>
    <w:rsid w:val="009D2723"/>
    <w:rsid w:val="009D4CAE"/>
    <w:rsid w:val="009E1249"/>
    <w:rsid w:val="009E42D4"/>
    <w:rsid w:val="009E76D1"/>
    <w:rsid w:val="00A25534"/>
    <w:rsid w:val="00A27C93"/>
    <w:rsid w:val="00A31C75"/>
    <w:rsid w:val="00A32FE3"/>
    <w:rsid w:val="00A4557E"/>
    <w:rsid w:val="00A51F28"/>
    <w:rsid w:val="00A53F33"/>
    <w:rsid w:val="00A56F0D"/>
    <w:rsid w:val="00A61BA1"/>
    <w:rsid w:val="00A714AA"/>
    <w:rsid w:val="00A8009B"/>
    <w:rsid w:val="00A85A0C"/>
    <w:rsid w:val="00AB6AA7"/>
    <w:rsid w:val="00AC2FE1"/>
    <w:rsid w:val="00AC3BFC"/>
    <w:rsid w:val="00AD5CAF"/>
    <w:rsid w:val="00AE35C7"/>
    <w:rsid w:val="00AF3FA6"/>
    <w:rsid w:val="00B05815"/>
    <w:rsid w:val="00B256E6"/>
    <w:rsid w:val="00B46A4B"/>
    <w:rsid w:val="00B656C2"/>
    <w:rsid w:val="00B7293E"/>
    <w:rsid w:val="00B743DE"/>
    <w:rsid w:val="00B84BFE"/>
    <w:rsid w:val="00B9643A"/>
    <w:rsid w:val="00BA13E3"/>
    <w:rsid w:val="00BA7F34"/>
    <w:rsid w:val="00BB5F75"/>
    <w:rsid w:val="00BC5479"/>
    <w:rsid w:val="00BE16B5"/>
    <w:rsid w:val="00BE4795"/>
    <w:rsid w:val="00C03F33"/>
    <w:rsid w:val="00C07425"/>
    <w:rsid w:val="00C20993"/>
    <w:rsid w:val="00C27F32"/>
    <w:rsid w:val="00C436CF"/>
    <w:rsid w:val="00C461A7"/>
    <w:rsid w:val="00C46C8F"/>
    <w:rsid w:val="00C47E0A"/>
    <w:rsid w:val="00C71325"/>
    <w:rsid w:val="00C80850"/>
    <w:rsid w:val="00C8489E"/>
    <w:rsid w:val="00C90E4D"/>
    <w:rsid w:val="00C955B0"/>
    <w:rsid w:val="00CA6D0E"/>
    <w:rsid w:val="00CB340D"/>
    <w:rsid w:val="00CD2269"/>
    <w:rsid w:val="00CE449B"/>
    <w:rsid w:val="00CF3303"/>
    <w:rsid w:val="00D4014B"/>
    <w:rsid w:val="00D44865"/>
    <w:rsid w:val="00D572D9"/>
    <w:rsid w:val="00D643A6"/>
    <w:rsid w:val="00D87F57"/>
    <w:rsid w:val="00D90659"/>
    <w:rsid w:val="00D927E0"/>
    <w:rsid w:val="00DA1C7F"/>
    <w:rsid w:val="00DC1A19"/>
    <w:rsid w:val="00DC2F62"/>
    <w:rsid w:val="00DD53D8"/>
    <w:rsid w:val="00E1050D"/>
    <w:rsid w:val="00E10DDB"/>
    <w:rsid w:val="00E42EAC"/>
    <w:rsid w:val="00E476A2"/>
    <w:rsid w:val="00E52E53"/>
    <w:rsid w:val="00E5692F"/>
    <w:rsid w:val="00E655AF"/>
    <w:rsid w:val="00E67628"/>
    <w:rsid w:val="00E710F2"/>
    <w:rsid w:val="00E71546"/>
    <w:rsid w:val="00E813FA"/>
    <w:rsid w:val="00E92383"/>
    <w:rsid w:val="00E957DE"/>
    <w:rsid w:val="00E97807"/>
    <w:rsid w:val="00EB00FE"/>
    <w:rsid w:val="00EB582F"/>
    <w:rsid w:val="00EC17CC"/>
    <w:rsid w:val="00EC42D4"/>
    <w:rsid w:val="00ED53DC"/>
    <w:rsid w:val="00EF1C82"/>
    <w:rsid w:val="00F058C3"/>
    <w:rsid w:val="00F13D61"/>
    <w:rsid w:val="00F241ED"/>
    <w:rsid w:val="00F24F79"/>
    <w:rsid w:val="00F515A0"/>
    <w:rsid w:val="00F64886"/>
    <w:rsid w:val="00F83FA9"/>
    <w:rsid w:val="00F9244E"/>
    <w:rsid w:val="00F9605F"/>
    <w:rsid w:val="00FA7DF6"/>
    <w:rsid w:val="00FB1A6E"/>
    <w:rsid w:val="00FB4640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224D35D8"/>
  <w15:chartTrackingRefBased/>
  <w15:docId w15:val="{BBB2F7C0-6B5A-4A80-91D0-43EA4EE2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1134"/>
      </w:tabs>
      <w:jc w:val="center"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1134"/>
      </w:tabs>
      <w:jc w:val="both"/>
      <w:outlineLvl w:val="3"/>
    </w:pPr>
    <w:rPr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tabs>
        <w:tab w:val="left" w:pos="1134"/>
      </w:tabs>
      <w:jc w:val="both"/>
    </w:pPr>
    <w:rPr>
      <w:sz w:val="24"/>
    </w:rPr>
  </w:style>
  <w:style w:type="paragraph" w:styleId="Explorateurdedocuments">
    <w:name w:val="Document Map"/>
    <w:basedOn w:val="Normal"/>
    <w:semiHidden/>
    <w:rsid w:val="00B656C2"/>
    <w:pPr>
      <w:shd w:val="clear" w:color="auto" w:fill="000080"/>
    </w:pPr>
    <w:rPr>
      <w:rFonts w:ascii="Tahoma" w:hAnsi="Tahoma" w:cs="Tahoma"/>
      <w:sz w:val="20"/>
    </w:rPr>
  </w:style>
  <w:style w:type="paragraph" w:styleId="Textedebulles">
    <w:name w:val="Balloon Text"/>
    <w:basedOn w:val="Normal"/>
    <w:link w:val="TextedebullesCar"/>
    <w:rsid w:val="003F0D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F0D6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E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gneron-independan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ynvir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CE55-473D-43FB-B396-BC2AC082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Charte d'engagements client français_2025</Template>
  <TotalTime>1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COMMUNAUTE DE COMMUNES DU PIEMONT DE BARR</vt:lpstr>
    </vt:vector>
  </TitlesOfParts>
  <Company>C.C. DE BARR</Company>
  <LinksUpToDate>false</LinksUpToDate>
  <CharactersWithSpaces>3111</CharactersWithSpaces>
  <SharedDoc>false</SharedDoc>
  <HLinks>
    <vt:vector size="12" baseType="variant"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http://www.vigneron-independant.com/</vt:lpwstr>
      </vt:variant>
      <vt:variant>
        <vt:lpwstr/>
      </vt:variant>
      <vt:variant>
        <vt:i4>4063348</vt:i4>
      </vt:variant>
      <vt:variant>
        <vt:i4>0</vt:i4>
      </vt:variant>
      <vt:variant>
        <vt:i4>0</vt:i4>
      </vt:variant>
      <vt:variant>
        <vt:i4>5</vt:i4>
      </vt:variant>
      <vt:variant>
        <vt:lpwstr>http://synvira/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COMMUNAUTE DE COMMUNES DU PIEMONT DE BARR</dc:title>
  <dc:subject/>
  <dc:creator>Secrétariat</dc:creator>
  <cp:keywords/>
  <cp:lastModifiedBy>Coraline PEVERGNE</cp:lastModifiedBy>
  <cp:revision>2</cp:revision>
  <cp:lastPrinted>2025-07-25T14:27:00Z</cp:lastPrinted>
  <dcterms:created xsi:type="dcterms:W3CDTF">2025-08-25T08:12:00Z</dcterms:created>
  <dcterms:modified xsi:type="dcterms:W3CDTF">2025-08-25T08:12:00Z</dcterms:modified>
</cp:coreProperties>
</file>